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1BE" w:rsidRPr="004B48F0" w:rsidRDefault="000351BE" w:rsidP="001D746E">
      <w:pPr>
        <w:tabs>
          <w:tab w:val="left" w:pos="1701"/>
        </w:tabs>
        <w:ind w:right="-2"/>
        <w:jc w:val="center"/>
        <w:rPr>
          <w:b/>
          <w:sz w:val="22"/>
          <w:szCs w:val="22"/>
        </w:rPr>
      </w:pPr>
      <w:r w:rsidRPr="004B48F0">
        <w:rPr>
          <w:b/>
          <w:sz w:val="22"/>
          <w:szCs w:val="22"/>
        </w:rPr>
        <w:t>ОТЧЕТ</w:t>
      </w:r>
    </w:p>
    <w:p w:rsidR="009B5B85" w:rsidRPr="004B48F0" w:rsidRDefault="00993AA1" w:rsidP="001D746E">
      <w:pPr>
        <w:tabs>
          <w:tab w:val="left" w:pos="1701"/>
        </w:tabs>
        <w:ind w:right="-2"/>
        <w:jc w:val="center"/>
        <w:rPr>
          <w:b/>
          <w:sz w:val="22"/>
          <w:szCs w:val="22"/>
        </w:rPr>
      </w:pPr>
      <w:r w:rsidRPr="004B48F0">
        <w:rPr>
          <w:b/>
          <w:sz w:val="22"/>
          <w:szCs w:val="22"/>
        </w:rPr>
        <w:t xml:space="preserve">об </w:t>
      </w:r>
      <w:r w:rsidR="00283880" w:rsidRPr="004B48F0">
        <w:rPr>
          <w:b/>
          <w:sz w:val="22"/>
          <w:szCs w:val="22"/>
        </w:rPr>
        <w:t xml:space="preserve">итогах </w:t>
      </w:r>
      <w:r w:rsidR="000351BE" w:rsidRPr="004B48F0">
        <w:rPr>
          <w:b/>
          <w:sz w:val="22"/>
          <w:szCs w:val="22"/>
        </w:rPr>
        <w:t>деятельности</w:t>
      </w:r>
      <w:r w:rsidR="00172FF6" w:rsidRPr="004B48F0">
        <w:rPr>
          <w:b/>
          <w:sz w:val="22"/>
          <w:szCs w:val="22"/>
        </w:rPr>
        <w:t xml:space="preserve"> </w:t>
      </w:r>
    </w:p>
    <w:p w:rsidR="009B5B85" w:rsidRPr="004B48F0" w:rsidRDefault="00172FF6" w:rsidP="009B5B85">
      <w:pPr>
        <w:tabs>
          <w:tab w:val="left" w:pos="1701"/>
        </w:tabs>
        <w:ind w:right="-2"/>
        <w:jc w:val="center"/>
        <w:rPr>
          <w:b/>
          <w:sz w:val="22"/>
          <w:szCs w:val="22"/>
        </w:rPr>
      </w:pPr>
      <w:r w:rsidRPr="004B48F0">
        <w:rPr>
          <w:b/>
          <w:sz w:val="22"/>
          <w:szCs w:val="22"/>
        </w:rPr>
        <w:t xml:space="preserve">Министерства земельных </w:t>
      </w:r>
      <w:r w:rsidR="000B745F" w:rsidRPr="004B48F0">
        <w:rPr>
          <w:b/>
          <w:sz w:val="22"/>
          <w:szCs w:val="22"/>
        </w:rPr>
        <w:t>и</w:t>
      </w:r>
      <w:r w:rsidRPr="004B48F0">
        <w:rPr>
          <w:b/>
          <w:sz w:val="22"/>
          <w:szCs w:val="22"/>
        </w:rPr>
        <w:t xml:space="preserve"> имущественных отношений </w:t>
      </w:r>
    </w:p>
    <w:p w:rsidR="00955AE9" w:rsidRPr="004B48F0" w:rsidRDefault="00172FF6" w:rsidP="009B5B85">
      <w:pPr>
        <w:tabs>
          <w:tab w:val="left" w:pos="1701"/>
        </w:tabs>
        <w:ind w:right="-2"/>
        <w:jc w:val="center"/>
        <w:rPr>
          <w:b/>
          <w:sz w:val="22"/>
          <w:szCs w:val="22"/>
        </w:rPr>
      </w:pPr>
      <w:r w:rsidRPr="004B48F0">
        <w:rPr>
          <w:b/>
          <w:sz w:val="22"/>
          <w:szCs w:val="22"/>
        </w:rPr>
        <w:t xml:space="preserve">Республики Тыва за </w:t>
      </w:r>
      <w:r w:rsidR="00423E14" w:rsidRPr="004B48F0">
        <w:rPr>
          <w:b/>
          <w:sz w:val="22"/>
          <w:szCs w:val="22"/>
        </w:rPr>
        <w:t>2018 г</w:t>
      </w:r>
      <w:r w:rsidR="009B5B85" w:rsidRPr="004B48F0">
        <w:rPr>
          <w:b/>
          <w:sz w:val="22"/>
          <w:szCs w:val="22"/>
        </w:rPr>
        <w:t>од</w:t>
      </w:r>
    </w:p>
    <w:p w:rsidR="00172FF6" w:rsidRPr="004B48F0" w:rsidRDefault="00172FF6" w:rsidP="001D746E">
      <w:pPr>
        <w:tabs>
          <w:tab w:val="left" w:pos="1701"/>
        </w:tabs>
        <w:ind w:right="-2" w:firstLine="567"/>
        <w:jc w:val="center"/>
        <w:rPr>
          <w:sz w:val="22"/>
          <w:szCs w:val="22"/>
        </w:rPr>
      </w:pPr>
    </w:p>
    <w:p w:rsidR="00BD66A3" w:rsidRPr="004B48F0" w:rsidRDefault="00BD66A3" w:rsidP="005338BE">
      <w:pPr>
        <w:pStyle w:val="a3"/>
        <w:tabs>
          <w:tab w:val="left" w:pos="1701"/>
        </w:tabs>
        <w:ind w:left="0" w:right="-2"/>
        <w:jc w:val="center"/>
        <w:rPr>
          <w:b/>
          <w:sz w:val="22"/>
          <w:szCs w:val="22"/>
          <w:u w:val="single"/>
        </w:rPr>
      </w:pPr>
      <w:r w:rsidRPr="004B48F0">
        <w:rPr>
          <w:b/>
          <w:sz w:val="22"/>
          <w:szCs w:val="22"/>
          <w:u w:val="single"/>
        </w:rPr>
        <w:t>Краткая информация о министерстве</w:t>
      </w:r>
    </w:p>
    <w:p w:rsidR="00BD66A3" w:rsidRPr="004B48F0" w:rsidRDefault="00BD66A3" w:rsidP="00BD66A3">
      <w:pPr>
        <w:tabs>
          <w:tab w:val="left" w:pos="1701"/>
        </w:tabs>
        <w:ind w:left="567" w:right="-2"/>
        <w:rPr>
          <w:b/>
          <w:sz w:val="22"/>
          <w:szCs w:val="22"/>
        </w:rPr>
      </w:pPr>
    </w:p>
    <w:p w:rsidR="00BD66A3" w:rsidRPr="004B48F0" w:rsidRDefault="00D72755" w:rsidP="00BD66A3">
      <w:pPr>
        <w:tabs>
          <w:tab w:val="left" w:pos="0"/>
        </w:tabs>
        <w:ind w:right="-2"/>
        <w:jc w:val="both"/>
        <w:rPr>
          <w:sz w:val="22"/>
          <w:szCs w:val="22"/>
        </w:rPr>
      </w:pPr>
      <w:r>
        <w:rPr>
          <w:sz w:val="22"/>
          <w:szCs w:val="22"/>
        </w:rPr>
        <w:tab/>
      </w:r>
      <w:r w:rsidR="00BD66A3" w:rsidRPr="004B48F0">
        <w:rPr>
          <w:sz w:val="22"/>
          <w:szCs w:val="22"/>
        </w:rPr>
        <w:t>Основной</w:t>
      </w:r>
      <w:r w:rsidR="005E7EB5" w:rsidRPr="004B48F0">
        <w:rPr>
          <w:sz w:val="22"/>
          <w:szCs w:val="22"/>
        </w:rPr>
        <w:t xml:space="preserve"> задачей </w:t>
      </w:r>
      <w:r w:rsidR="00BD66A3" w:rsidRPr="004B48F0">
        <w:rPr>
          <w:sz w:val="22"/>
          <w:szCs w:val="22"/>
        </w:rPr>
        <w:t xml:space="preserve">Министерства земельных и имущественных отношений Республики Тыва является обеспечение максимальной эффективности управления имуществом и земельными ресурсами Республики Тыва, его доходности и сохранности. </w:t>
      </w:r>
    </w:p>
    <w:p w:rsidR="00BD66A3" w:rsidRPr="004B48F0" w:rsidRDefault="00BD66A3" w:rsidP="00BD66A3">
      <w:pPr>
        <w:tabs>
          <w:tab w:val="left" w:pos="0"/>
        </w:tabs>
        <w:ind w:right="-2"/>
        <w:jc w:val="both"/>
        <w:rPr>
          <w:sz w:val="22"/>
          <w:szCs w:val="22"/>
        </w:rPr>
      </w:pPr>
      <w:r w:rsidRPr="004B48F0">
        <w:rPr>
          <w:sz w:val="22"/>
          <w:szCs w:val="22"/>
        </w:rPr>
        <w:tab/>
        <w:t xml:space="preserve">Министерство земельных и имущественных отношений Республики Тыва осуществляет свою деятельность по следующим основным направлениям: </w:t>
      </w:r>
    </w:p>
    <w:p w:rsidR="00BD66A3" w:rsidRPr="004B48F0" w:rsidRDefault="00BD66A3" w:rsidP="00BD66A3">
      <w:pPr>
        <w:tabs>
          <w:tab w:val="left" w:pos="0"/>
        </w:tabs>
        <w:ind w:right="-2"/>
        <w:jc w:val="both"/>
        <w:rPr>
          <w:sz w:val="22"/>
          <w:szCs w:val="22"/>
        </w:rPr>
      </w:pPr>
      <w:r w:rsidRPr="004B48F0">
        <w:rPr>
          <w:sz w:val="22"/>
          <w:szCs w:val="22"/>
        </w:rPr>
        <w:tab/>
        <w:t xml:space="preserve">учет и управление государственной собственностью Республики Тыва, повышение эффективности ее использования и обеспечение максимальной доходности; </w:t>
      </w:r>
    </w:p>
    <w:p w:rsidR="00BD66A3" w:rsidRPr="004B48F0" w:rsidRDefault="00BD66A3" w:rsidP="00BD66A3">
      <w:pPr>
        <w:tabs>
          <w:tab w:val="left" w:pos="0"/>
        </w:tabs>
        <w:ind w:right="-2"/>
        <w:jc w:val="both"/>
        <w:rPr>
          <w:sz w:val="22"/>
          <w:szCs w:val="22"/>
        </w:rPr>
      </w:pPr>
      <w:r w:rsidRPr="004B48F0">
        <w:rPr>
          <w:sz w:val="22"/>
          <w:szCs w:val="22"/>
        </w:rPr>
        <w:tab/>
        <w:t xml:space="preserve">регулирование земельных и имущественных отношений; </w:t>
      </w:r>
    </w:p>
    <w:p w:rsidR="00BD66A3" w:rsidRPr="004B48F0" w:rsidRDefault="00BD66A3" w:rsidP="00BD66A3">
      <w:pPr>
        <w:tabs>
          <w:tab w:val="left" w:pos="0"/>
        </w:tabs>
        <w:ind w:right="-2"/>
        <w:jc w:val="both"/>
        <w:rPr>
          <w:sz w:val="22"/>
          <w:szCs w:val="22"/>
        </w:rPr>
      </w:pPr>
      <w:r w:rsidRPr="004B48F0">
        <w:rPr>
          <w:sz w:val="22"/>
          <w:szCs w:val="22"/>
        </w:rPr>
        <w:tab/>
        <w:t>защита государственных интересов и нормотворческая деятельность;</w:t>
      </w:r>
    </w:p>
    <w:p w:rsidR="00BD66A3" w:rsidRDefault="00BD66A3" w:rsidP="00BD66A3">
      <w:pPr>
        <w:tabs>
          <w:tab w:val="left" w:pos="0"/>
        </w:tabs>
        <w:ind w:right="-2"/>
        <w:jc w:val="both"/>
        <w:rPr>
          <w:sz w:val="22"/>
          <w:szCs w:val="22"/>
        </w:rPr>
      </w:pPr>
      <w:r w:rsidRPr="004B48F0">
        <w:rPr>
          <w:sz w:val="22"/>
          <w:szCs w:val="22"/>
        </w:rPr>
        <w:tab/>
        <w:t>взаимодействи</w:t>
      </w:r>
      <w:r w:rsidR="008F7569" w:rsidRPr="004B48F0">
        <w:rPr>
          <w:sz w:val="22"/>
          <w:szCs w:val="22"/>
        </w:rPr>
        <w:t>е</w:t>
      </w:r>
      <w:r w:rsidRPr="004B48F0">
        <w:rPr>
          <w:sz w:val="22"/>
          <w:szCs w:val="22"/>
        </w:rPr>
        <w:t xml:space="preserve"> с муниципальными образованиями, федеральными структурами в сфере использования государственного и муниципального имущества и земельных ресурсов, расположенных на территории Республики Тыва. </w:t>
      </w:r>
    </w:p>
    <w:p w:rsidR="00D6236A" w:rsidRDefault="00D6236A" w:rsidP="00BD66A3">
      <w:pPr>
        <w:tabs>
          <w:tab w:val="left" w:pos="0"/>
        </w:tabs>
        <w:ind w:right="-2"/>
        <w:jc w:val="both"/>
        <w:rPr>
          <w:sz w:val="22"/>
          <w:szCs w:val="22"/>
        </w:rPr>
      </w:pPr>
    </w:p>
    <w:p w:rsidR="001B1C90" w:rsidRPr="00296A44" w:rsidRDefault="001B1C90" w:rsidP="001B1C90">
      <w:pPr>
        <w:ind w:firstLine="567"/>
        <w:jc w:val="center"/>
        <w:rPr>
          <w:b/>
          <w:sz w:val="22"/>
          <w:szCs w:val="22"/>
          <w:u w:val="single"/>
        </w:rPr>
      </w:pPr>
      <w:r>
        <w:rPr>
          <w:b/>
          <w:sz w:val="22"/>
          <w:szCs w:val="22"/>
          <w:u w:val="single"/>
        </w:rPr>
        <w:t>К</w:t>
      </w:r>
      <w:r w:rsidRPr="00296A44">
        <w:rPr>
          <w:b/>
          <w:sz w:val="22"/>
          <w:szCs w:val="22"/>
          <w:u w:val="single"/>
        </w:rPr>
        <w:t>адровая политика в области земельных и имущественных отношений</w:t>
      </w:r>
    </w:p>
    <w:p w:rsidR="001B1C90" w:rsidRPr="00296A44" w:rsidRDefault="001B1C90" w:rsidP="001B1C90">
      <w:pPr>
        <w:ind w:firstLine="567"/>
        <w:jc w:val="center"/>
        <w:rPr>
          <w:b/>
          <w:sz w:val="22"/>
          <w:szCs w:val="22"/>
        </w:rPr>
      </w:pPr>
    </w:p>
    <w:p w:rsidR="001B1C90" w:rsidRPr="00296A44" w:rsidRDefault="001B1C90" w:rsidP="001B1C90">
      <w:pPr>
        <w:ind w:firstLine="567"/>
        <w:jc w:val="both"/>
        <w:rPr>
          <w:i/>
          <w:sz w:val="22"/>
          <w:szCs w:val="22"/>
        </w:rPr>
      </w:pPr>
      <w:r w:rsidRPr="00296A44">
        <w:rPr>
          <w:i/>
          <w:sz w:val="22"/>
          <w:szCs w:val="22"/>
        </w:rPr>
        <w:t xml:space="preserve">Всего в сфере земельных и имущественных отношений республики работает </w:t>
      </w:r>
      <w:r w:rsidRPr="00296A44">
        <w:rPr>
          <w:b/>
          <w:i/>
          <w:sz w:val="22"/>
          <w:szCs w:val="22"/>
        </w:rPr>
        <w:t>297</w:t>
      </w:r>
      <w:r w:rsidRPr="00296A44">
        <w:rPr>
          <w:i/>
          <w:sz w:val="22"/>
          <w:szCs w:val="22"/>
        </w:rPr>
        <w:t xml:space="preserve"> человек, в том числе:</w:t>
      </w:r>
    </w:p>
    <w:p w:rsidR="001B1C90" w:rsidRPr="00296A44" w:rsidRDefault="001B1C90" w:rsidP="001B1C90">
      <w:pPr>
        <w:ind w:firstLine="567"/>
        <w:jc w:val="both"/>
        <w:rPr>
          <w:i/>
          <w:sz w:val="22"/>
          <w:szCs w:val="22"/>
        </w:rPr>
      </w:pPr>
      <w:r w:rsidRPr="00296A44">
        <w:rPr>
          <w:i/>
          <w:sz w:val="22"/>
          <w:szCs w:val="22"/>
        </w:rPr>
        <w:t>- в аппарате министерства – 17;</w:t>
      </w:r>
    </w:p>
    <w:p w:rsidR="001B1C90" w:rsidRPr="00296A44" w:rsidRDefault="001B1C90" w:rsidP="001B1C90">
      <w:pPr>
        <w:ind w:firstLine="567"/>
        <w:jc w:val="both"/>
        <w:rPr>
          <w:i/>
          <w:sz w:val="22"/>
          <w:szCs w:val="22"/>
        </w:rPr>
      </w:pPr>
      <w:r w:rsidRPr="00296A44">
        <w:rPr>
          <w:i/>
          <w:sz w:val="22"/>
          <w:szCs w:val="22"/>
        </w:rPr>
        <w:t>- специалисты, осуществляющие полномочия в сфере земельно-имущественных отношений в администрациях муниципальных образований – 44;</w:t>
      </w:r>
    </w:p>
    <w:p w:rsidR="001B1C90" w:rsidRPr="00296A44" w:rsidRDefault="001B1C90" w:rsidP="001B1C90">
      <w:pPr>
        <w:ind w:firstLine="567"/>
        <w:jc w:val="both"/>
        <w:rPr>
          <w:i/>
          <w:sz w:val="22"/>
          <w:szCs w:val="22"/>
        </w:rPr>
      </w:pPr>
      <w:r w:rsidRPr="00296A44">
        <w:rPr>
          <w:i/>
          <w:sz w:val="22"/>
          <w:szCs w:val="22"/>
        </w:rPr>
        <w:t>- в Управлении Росреестра по Республике Тыва – 88;</w:t>
      </w:r>
    </w:p>
    <w:p w:rsidR="001B1C90" w:rsidRPr="00296A44" w:rsidRDefault="001B1C90" w:rsidP="001B1C90">
      <w:pPr>
        <w:ind w:firstLine="567"/>
        <w:jc w:val="both"/>
        <w:rPr>
          <w:i/>
          <w:sz w:val="22"/>
          <w:szCs w:val="22"/>
        </w:rPr>
      </w:pPr>
      <w:r w:rsidRPr="00296A44">
        <w:rPr>
          <w:i/>
          <w:sz w:val="22"/>
          <w:szCs w:val="22"/>
        </w:rPr>
        <w:t>- в Кадастровой палате – 82;</w:t>
      </w:r>
    </w:p>
    <w:p w:rsidR="001B1C90" w:rsidRPr="00296A44" w:rsidRDefault="001B1C90" w:rsidP="001B1C90">
      <w:pPr>
        <w:ind w:firstLine="567"/>
        <w:jc w:val="both"/>
        <w:rPr>
          <w:i/>
          <w:sz w:val="22"/>
          <w:szCs w:val="22"/>
        </w:rPr>
      </w:pPr>
      <w:r w:rsidRPr="00296A44">
        <w:rPr>
          <w:i/>
          <w:sz w:val="22"/>
          <w:szCs w:val="22"/>
        </w:rPr>
        <w:t>- в Территориальном управлении Росимущества  – 8;</w:t>
      </w:r>
    </w:p>
    <w:p w:rsidR="001B1C90" w:rsidRPr="00296A44" w:rsidRDefault="001B1C90" w:rsidP="001B1C90">
      <w:pPr>
        <w:ind w:firstLine="567"/>
        <w:jc w:val="both"/>
        <w:rPr>
          <w:i/>
          <w:sz w:val="22"/>
          <w:szCs w:val="22"/>
        </w:rPr>
      </w:pPr>
      <w:r w:rsidRPr="00296A44">
        <w:rPr>
          <w:i/>
          <w:sz w:val="22"/>
          <w:szCs w:val="22"/>
        </w:rPr>
        <w:t>- кадастровые инженера - 58.</w:t>
      </w:r>
    </w:p>
    <w:p w:rsidR="001B1C90" w:rsidRPr="00386366" w:rsidRDefault="001B1C90" w:rsidP="001B1C90">
      <w:pPr>
        <w:ind w:firstLine="567"/>
        <w:jc w:val="both"/>
        <w:rPr>
          <w:sz w:val="22"/>
          <w:szCs w:val="22"/>
        </w:rPr>
      </w:pPr>
      <w:r w:rsidRPr="00386366">
        <w:rPr>
          <w:sz w:val="22"/>
          <w:szCs w:val="22"/>
        </w:rPr>
        <w:t>По состоянию на 31 декабря 2018 г. в администрациях муниципальных образований республики работает 44 специалиста, осуществляющих полномочия в сфере земельно-имущественных отношений, из них: мужчин - 10 (22,7%), женщин – 34 (77,2%).</w:t>
      </w:r>
    </w:p>
    <w:p w:rsidR="001B1C90" w:rsidRPr="00386366" w:rsidRDefault="001B1C90" w:rsidP="001B1C90">
      <w:pPr>
        <w:ind w:firstLine="567"/>
        <w:jc w:val="both"/>
        <w:rPr>
          <w:sz w:val="22"/>
          <w:szCs w:val="22"/>
        </w:rPr>
      </w:pPr>
      <w:r w:rsidRPr="00386366">
        <w:rPr>
          <w:sz w:val="22"/>
          <w:szCs w:val="22"/>
        </w:rPr>
        <w:t>С высшим образованием 40 человек (91%), со средним специальным 4 (9%).</w:t>
      </w:r>
    </w:p>
    <w:p w:rsidR="001B1C90" w:rsidRPr="00386366" w:rsidRDefault="001B1C90" w:rsidP="001B1C90">
      <w:pPr>
        <w:ind w:firstLine="567"/>
        <w:jc w:val="both"/>
        <w:rPr>
          <w:sz w:val="22"/>
          <w:szCs w:val="22"/>
        </w:rPr>
      </w:pPr>
      <w:r w:rsidRPr="00386366">
        <w:rPr>
          <w:sz w:val="22"/>
          <w:szCs w:val="22"/>
        </w:rPr>
        <w:t>По направлению образования: земельное – 19 (43,1 %), техническое – 9 (20,4%), юридическое – 5 (11,3%), финансовое – 3 (6,8%), сельскохозяйственное – 3 (6,8%), экономическое – 2 (4,5%), педагогическое – 2 (4,5%), управленческое – 1 (2,2%).</w:t>
      </w:r>
    </w:p>
    <w:p w:rsidR="001B1C90" w:rsidRPr="00296A44" w:rsidRDefault="001B1C90" w:rsidP="001B1C90">
      <w:pPr>
        <w:ind w:firstLine="567"/>
        <w:jc w:val="both"/>
        <w:rPr>
          <w:i/>
          <w:sz w:val="22"/>
          <w:szCs w:val="22"/>
        </w:rPr>
      </w:pPr>
    </w:p>
    <w:p w:rsidR="001B1C90" w:rsidRPr="004B48F0" w:rsidRDefault="001B1C90" w:rsidP="001B1C90">
      <w:pPr>
        <w:pStyle w:val="ConsPlusTitle"/>
        <w:widowControl/>
        <w:jc w:val="center"/>
        <w:rPr>
          <w:rFonts w:ascii="Times New Roman" w:hAnsi="Times New Roman" w:cs="Times New Roman"/>
          <w:sz w:val="22"/>
          <w:szCs w:val="22"/>
          <w:u w:val="single"/>
        </w:rPr>
      </w:pPr>
      <w:r w:rsidRPr="004B48F0">
        <w:rPr>
          <w:rFonts w:ascii="Times New Roman" w:hAnsi="Times New Roman" w:cs="Times New Roman"/>
          <w:sz w:val="22"/>
          <w:szCs w:val="22"/>
          <w:u w:val="single"/>
        </w:rPr>
        <w:t xml:space="preserve">Документационное </w:t>
      </w:r>
      <w:r w:rsidRPr="004B48F0">
        <w:rPr>
          <w:rFonts w:ascii="Times New Roman" w:hAnsi="Times New Roman" w:cs="Times New Roman"/>
          <w:sz w:val="22"/>
          <w:szCs w:val="22"/>
          <w:u w:val="single"/>
          <w:lang w:val="tt-RU"/>
        </w:rPr>
        <w:t xml:space="preserve">и организационное </w:t>
      </w:r>
      <w:r>
        <w:rPr>
          <w:rFonts w:ascii="Times New Roman" w:hAnsi="Times New Roman" w:cs="Times New Roman"/>
          <w:sz w:val="22"/>
          <w:szCs w:val="22"/>
          <w:u w:val="single"/>
        </w:rPr>
        <w:t>обеспечение</w:t>
      </w:r>
    </w:p>
    <w:p w:rsidR="001B1C90" w:rsidRPr="004B48F0" w:rsidRDefault="001B1C90" w:rsidP="001B1C90">
      <w:pPr>
        <w:pStyle w:val="ConsPlusTitle"/>
        <w:widowControl/>
        <w:ind w:firstLine="567"/>
        <w:jc w:val="center"/>
        <w:rPr>
          <w:rFonts w:ascii="Times New Roman" w:hAnsi="Times New Roman" w:cs="Times New Roman"/>
          <w:sz w:val="22"/>
          <w:szCs w:val="22"/>
          <w:u w:val="single"/>
        </w:rPr>
      </w:pPr>
    </w:p>
    <w:p w:rsidR="001B1C90" w:rsidRPr="004B48F0" w:rsidRDefault="001B1C90" w:rsidP="001B1C90">
      <w:pPr>
        <w:pStyle w:val="ConsPlusNormal"/>
        <w:ind w:firstLine="567"/>
        <w:jc w:val="both"/>
        <w:rPr>
          <w:rFonts w:ascii="Times New Roman" w:hAnsi="Times New Roman" w:cs="Times New Roman"/>
          <w:sz w:val="22"/>
          <w:szCs w:val="22"/>
        </w:rPr>
      </w:pPr>
      <w:r w:rsidRPr="004B48F0">
        <w:rPr>
          <w:rFonts w:ascii="Times New Roman" w:hAnsi="Times New Roman" w:cs="Times New Roman"/>
          <w:b/>
          <w:i/>
          <w:sz w:val="22"/>
          <w:szCs w:val="22"/>
        </w:rPr>
        <w:t>Документооборот</w:t>
      </w:r>
      <w:r w:rsidRPr="004B48F0">
        <w:rPr>
          <w:rFonts w:ascii="Times New Roman" w:hAnsi="Times New Roman" w:cs="Times New Roman"/>
          <w:b/>
          <w:sz w:val="22"/>
          <w:szCs w:val="22"/>
        </w:rPr>
        <w:t>.</w:t>
      </w:r>
      <w:r w:rsidRPr="004B48F0">
        <w:rPr>
          <w:rFonts w:ascii="Times New Roman" w:hAnsi="Times New Roman" w:cs="Times New Roman"/>
          <w:sz w:val="22"/>
          <w:szCs w:val="22"/>
        </w:rPr>
        <w:t xml:space="preserve"> </w:t>
      </w:r>
    </w:p>
    <w:p w:rsidR="001B1C90" w:rsidRPr="00CF2AC4" w:rsidRDefault="001B1C90" w:rsidP="001B1C90">
      <w:pPr>
        <w:pStyle w:val="ConsPlusNormal"/>
        <w:ind w:firstLine="567"/>
        <w:jc w:val="both"/>
        <w:rPr>
          <w:rFonts w:ascii="Times New Roman" w:hAnsi="Times New Roman" w:cs="Times New Roman"/>
          <w:sz w:val="22"/>
          <w:szCs w:val="22"/>
        </w:rPr>
      </w:pPr>
      <w:r w:rsidRPr="00CF2AC4">
        <w:rPr>
          <w:rFonts w:ascii="Times New Roman" w:hAnsi="Times New Roman" w:cs="Times New Roman"/>
          <w:sz w:val="22"/>
          <w:szCs w:val="22"/>
        </w:rPr>
        <w:t>Согласно Федеральному закону от 02.05.2006 г. № 59-ФЗ «О порядке рассмотрения обращений граждан РФ» Министерство осуществляет в пределах своей компетенции прием граждан, обеспечивает своевременное и полное рассмотрение устных и письменных обращений граждан, принятие по ним решений и направление заявителям ответов в установленный законодательством срок.</w:t>
      </w:r>
    </w:p>
    <w:p w:rsidR="001B1C90" w:rsidRPr="00CF2AC4" w:rsidRDefault="001B1C90" w:rsidP="001B1C90">
      <w:pPr>
        <w:autoSpaceDE w:val="0"/>
        <w:autoSpaceDN w:val="0"/>
        <w:adjustRightInd w:val="0"/>
        <w:ind w:firstLine="567"/>
        <w:jc w:val="both"/>
        <w:rPr>
          <w:bCs/>
          <w:sz w:val="22"/>
          <w:szCs w:val="22"/>
          <w:highlight w:val="yellow"/>
        </w:rPr>
      </w:pPr>
      <w:r w:rsidRPr="00CF2AC4">
        <w:rPr>
          <w:bCs/>
          <w:sz w:val="22"/>
          <w:szCs w:val="22"/>
        </w:rPr>
        <w:t xml:space="preserve">За отчетный период в министерство поступило всего 13879 документов, писем, обращений (АППГ – </w:t>
      </w:r>
      <w:r w:rsidRPr="00CF2AC4">
        <w:rPr>
          <w:sz w:val="22"/>
          <w:szCs w:val="22"/>
        </w:rPr>
        <w:t>10568)</w:t>
      </w:r>
      <w:r w:rsidRPr="00CF2AC4">
        <w:rPr>
          <w:bCs/>
          <w:sz w:val="22"/>
          <w:szCs w:val="22"/>
        </w:rPr>
        <w:t>, в том числе:</w:t>
      </w:r>
    </w:p>
    <w:p w:rsidR="001B1C90" w:rsidRPr="00CF2AC4" w:rsidRDefault="001B1C90" w:rsidP="001B1C90">
      <w:pPr>
        <w:autoSpaceDE w:val="0"/>
        <w:autoSpaceDN w:val="0"/>
        <w:adjustRightInd w:val="0"/>
        <w:ind w:firstLine="567"/>
        <w:jc w:val="both"/>
        <w:rPr>
          <w:bCs/>
          <w:sz w:val="22"/>
          <w:szCs w:val="22"/>
        </w:rPr>
      </w:pPr>
      <w:r w:rsidRPr="00CF2AC4">
        <w:rPr>
          <w:bCs/>
          <w:sz w:val="22"/>
          <w:szCs w:val="22"/>
        </w:rPr>
        <w:t xml:space="preserve">- через приемную министерства – 4980 (АППГ - </w:t>
      </w:r>
      <w:r w:rsidRPr="00CF2AC4">
        <w:rPr>
          <w:sz w:val="22"/>
          <w:szCs w:val="22"/>
        </w:rPr>
        <w:t>4223</w:t>
      </w:r>
      <w:r w:rsidRPr="00CF2AC4">
        <w:rPr>
          <w:bCs/>
          <w:sz w:val="22"/>
          <w:szCs w:val="22"/>
        </w:rPr>
        <w:t>);</w:t>
      </w:r>
    </w:p>
    <w:p w:rsidR="001B1C90" w:rsidRPr="00CF2AC4" w:rsidRDefault="001B1C90" w:rsidP="001B1C90">
      <w:pPr>
        <w:autoSpaceDE w:val="0"/>
        <w:autoSpaceDN w:val="0"/>
        <w:adjustRightInd w:val="0"/>
        <w:ind w:firstLine="567"/>
        <w:jc w:val="both"/>
        <w:rPr>
          <w:bCs/>
          <w:sz w:val="22"/>
          <w:szCs w:val="22"/>
        </w:rPr>
      </w:pPr>
      <w:r w:rsidRPr="00CF2AC4">
        <w:rPr>
          <w:bCs/>
          <w:sz w:val="22"/>
          <w:szCs w:val="22"/>
        </w:rPr>
        <w:t xml:space="preserve">- через систему электронного документооборота СЭД «Практика» - 5409 (АППГ - </w:t>
      </w:r>
      <w:r w:rsidRPr="00CF2AC4">
        <w:rPr>
          <w:sz w:val="22"/>
          <w:szCs w:val="22"/>
        </w:rPr>
        <w:t>4620</w:t>
      </w:r>
      <w:r w:rsidRPr="00CF2AC4">
        <w:rPr>
          <w:bCs/>
          <w:sz w:val="22"/>
          <w:szCs w:val="22"/>
        </w:rPr>
        <w:t xml:space="preserve">). </w:t>
      </w:r>
    </w:p>
    <w:p w:rsidR="001B1C90" w:rsidRPr="00CF2AC4" w:rsidRDefault="001B1C90" w:rsidP="001B1C90">
      <w:pPr>
        <w:autoSpaceDE w:val="0"/>
        <w:autoSpaceDN w:val="0"/>
        <w:adjustRightInd w:val="0"/>
        <w:ind w:firstLine="567"/>
        <w:jc w:val="both"/>
        <w:rPr>
          <w:bCs/>
          <w:sz w:val="22"/>
          <w:szCs w:val="22"/>
          <w:highlight w:val="yellow"/>
        </w:rPr>
      </w:pPr>
      <w:r w:rsidRPr="00CF2AC4">
        <w:rPr>
          <w:bCs/>
          <w:sz w:val="22"/>
          <w:szCs w:val="22"/>
        </w:rPr>
        <w:t xml:space="preserve">В том числе обращений граждан поступило </w:t>
      </w:r>
      <w:r w:rsidRPr="00CF2AC4">
        <w:rPr>
          <w:sz w:val="22"/>
          <w:szCs w:val="22"/>
        </w:rPr>
        <w:t xml:space="preserve">3490 </w:t>
      </w:r>
      <w:r w:rsidRPr="00CF2AC4">
        <w:rPr>
          <w:bCs/>
          <w:sz w:val="22"/>
          <w:szCs w:val="22"/>
        </w:rPr>
        <w:t>(АППГ - 3560), из них:</w:t>
      </w:r>
    </w:p>
    <w:p w:rsidR="001B1C90" w:rsidRPr="00CF2AC4" w:rsidRDefault="001B1C90" w:rsidP="001B1C90">
      <w:pPr>
        <w:autoSpaceDE w:val="0"/>
        <w:autoSpaceDN w:val="0"/>
        <w:adjustRightInd w:val="0"/>
        <w:ind w:firstLine="567"/>
        <w:jc w:val="both"/>
        <w:rPr>
          <w:bCs/>
          <w:sz w:val="22"/>
          <w:szCs w:val="22"/>
          <w:highlight w:val="yellow"/>
        </w:rPr>
      </w:pPr>
      <w:r w:rsidRPr="00CF2AC4">
        <w:rPr>
          <w:bCs/>
          <w:sz w:val="22"/>
          <w:szCs w:val="22"/>
        </w:rPr>
        <w:t xml:space="preserve">- через МФЦ – </w:t>
      </w:r>
      <w:r w:rsidRPr="00CF2AC4">
        <w:rPr>
          <w:sz w:val="22"/>
          <w:szCs w:val="22"/>
        </w:rPr>
        <w:t xml:space="preserve">2561обращений </w:t>
      </w:r>
      <w:r w:rsidRPr="00CF2AC4">
        <w:rPr>
          <w:i/>
          <w:sz w:val="22"/>
          <w:szCs w:val="22"/>
        </w:rPr>
        <w:t>(АППГ – 2406)</w:t>
      </w:r>
      <w:r w:rsidRPr="00CF2AC4">
        <w:rPr>
          <w:bCs/>
          <w:sz w:val="22"/>
          <w:szCs w:val="22"/>
        </w:rPr>
        <w:t>;</w:t>
      </w:r>
    </w:p>
    <w:p w:rsidR="001B1C90" w:rsidRPr="00CF2AC4" w:rsidRDefault="001B1C90" w:rsidP="001B1C90">
      <w:pPr>
        <w:autoSpaceDE w:val="0"/>
        <w:autoSpaceDN w:val="0"/>
        <w:adjustRightInd w:val="0"/>
        <w:ind w:firstLine="567"/>
        <w:jc w:val="both"/>
        <w:rPr>
          <w:bCs/>
          <w:sz w:val="22"/>
          <w:szCs w:val="22"/>
        </w:rPr>
      </w:pPr>
      <w:r w:rsidRPr="00CF2AC4">
        <w:rPr>
          <w:bCs/>
          <w:sz w:val="22"/>
          <w:szCs w:val="22"/>
        </w:rPr>
        <w:t xml:space="preserve">- через приемную министерства- </w:t>
      </w:r>
      <w:r w:rsidRPr="00CF2AC4">
        <w:rPr>
          <w:sz w:val="22"/>
          <w:szCs w:val="22"/>
          <w:u w:val="single"/>
        </w:rPr>
        <w:t>834</w:t>
      </w:r>
      <w:r w:rsidRPr="00CF2AC4">
        <w:rPr>
          <w:sz w:val="22"/>
          <w:szCs w:val="22"/>
        </w:rPr>
        <w:t xml:space="preserve"> </w:t>
      </w:r>
      <w:r w:rsidRPr="00CF2AC4">
        <w:rPr>
          <w:i/>
          <w:sz w:val="22"/>
          <w:szCs w:val="22"/>
        </w:rPr>
        <w:t>(АППГ-1105</w:t>
      </w:r>
      <w:r w:rsidRPr="00CF2AC4">
        <w:rPr>
          <w:sz w:val="22"/>
          <w:szCs w:val="22"/>
        </w:rPr>
        <w:t>)</w:t>
      </w:r>
      <w:r w:rsidRPr="00CF2AC4">
        <w:rPr>
          <w:bCs/>
          <w:sz w:val="22"/>
          <w:szCs w:val="22"/>
        </w:rPr>
        <w:t>;</w:t>
      </w:r>
    </w:p>
    <w:p w:rsidR="001B1C90" w:rsidRPr="00CF2AC4" w:rsidRDefault="001B1C90" w:rsidP="001B1C90">
      <w:pPr>
        <w:autoSpaceDE w:val="0"/>
        <w:autoSpaceDN w:val="0"/>
        <w:adjustRightInd w:val="0"/>
        <w:ind w:firstLine="567"/>
        <w:jc w:val="both"/>
        <w:rPr>
          <w:bCs/>
          <w:i/>
          <w:sz w:val="22"/>
          <w:szCs w:val="22"/>
        </w:rPr>
      </w:pPr>
      <w:r w:rsidRPr="00CF2AC4">
        <w:rPr>
          <w:bCs/>
          <w:sz w:val="22"/>
          <w:szCs w:val="22"/>
        </w:rPr>
        <w:t>-из них через Управление по работе с обращениями граждан – 95 (</w:t>
      </w:r>
      <w:r w:rsidRPr="00CF2AC4">
        <w:rPr>
          <w:bCs/>
          <w:i/>
          <w:sz w:val="22"/>
          <w:szCs w:val="22"/>
        </w:rPr>
        <w:t>АППГ - 90).</w:t>
      </w:r>
    </w:p>
    <w:p w:rsidR="001B1C90" w:rsidRPr="00CF2AC4" w:rsidRDefault="001B1C90" w:rsidP="001B1C90">
      <w:pPr>
        <w:pStyle w:val="ConsPlusTitle"/>
        <w:widowControl/>
        <w:ind w:firstLine="567"/>
        <w:jc w:val="both"/>
        <w:rPr>
          <w:rFonts w:ascii="Times New Roman" w:hAnsi="Times New Roman" w:cs="Times New Roman"/>
          <w:b w:val="0"/>
          <w:sz w:val="22"/>
          <w:szCs w:val="22"/>
          <w:highlight w:val="yellow"/>
        </w:rPr>
      </w:pPr>
      <w:r w:rsidRPr="00CF2AC4">
        <w:rPr>
          <w:rFonts w:ascii="Times New Roman" w:hAnsi="Times New Roman" w:cs="Times New Roman"/>
          <w:b w:val="0"/>
          <w:sz w:val="22"/>
          <w:szCs w:val="22"/>
        </w:rPr>
        <w:t>Подготовлено и направлено 6417 исходящих писем (АППГ - 5961), в том числе: на обращения юридических лиц – 4038 (АППГ - 3786), на обращения граждан – 2379 (АППГ - 2175).</w:t>
      </w:r>
    </w:p>
    <w:p w:rsidR="001B1C90" w:rsidRPr="00CF2AC4" w:rsidRDefault="001B1C90" w:rsidP="001B1C90">
      <w:pPr>
        <w:pStyle w:val="ConsPlusTitle"/>
        <w:widowControl/>
        <w:ind w:firstLine="567"/>
        <w:jc w:val="both"/>
        <w:rPr>
          <w:rFonts w:ascii="Times New Roman" w:hAnsi="Times New Roman" w:cs="Times New Roman"/>
          <w:b w:val="0"/>
          <w:sz w:val="22"/>
          <w:szCs w:val="22"/>
        </w:rPr>
      </w:pPr>
      <w:r w:rsidRPr="00CF2AC4">
        <w:rPr>
          <w:rFonts w:ascii="Times New Roman" w:hAnsi="Times New Roman" w:cs="Times New Roman"/>
          <w:b w:val="0"/>
          <w:sz w:val="22"/>
          <w:szCs w:val="22"/>
        </w:rPr>
        <w:lastRenderedPageBreak/>
        <w:t>Всего принято 1198 распоряжений министерства (АППГ-1387): 616 по имущественным вопросам (АППГ - 521), в сфере земельных отношений – 582 (АППГ - 866).</w:t>
      </w:r>
    </w:p>
    <w:p w:rsidR="001B1C90" w:rsidRPr="00CF2AC4" w:rsidRDefault="001B1C90" w:rsidP="001B1C90">
      <w:pPr>
        <w:ind w:right="-2" w:firstLine="567"/>
        <w:jc w:val="both"/>
        <w:rPr>
          <w:sz w:val="22"/>
          <w:szCs w:val="22"/>
        </w:rPr>
      </w:pPr>
      <w:r w:rsidRPr="00CF2AC4">
        <w:rPr>
          <w:sz w:val="22"/>
          <w:szCs w:val="22"/>
        </w:rPr>
        <w:t xml:space="preserve">Всего принято 92 приказов по основной деятельности министерства, в том числе локальные нормативно-правовые акты министерства. </w:t>
      </w:r>
    </w:p>
    <w:p w:rsidR="001B1C90" w:rsidRPr="004B48F0" w:rsidRDefault="001B1C90" w:rsidP="001B1C90">
      <w:pPr>
        <w:jc w:val="both"/>
        <w:rPr>
          <w:b/>
          <w:i/>
          <w:sz w:val="22"/>
          <w:szCs w:val="22"/>
        </w:rPr>
      </w:pPr>
    </w:p>
    <w:p w:rsidR="001B1C90" w:rsidRDefault="00AC46F2" w:rsidP="001B1C90">
      <w:pPr>
        <w:pStyle w:val="a3"/>
        <w:tabs>
          <w:tab w:val="left" w:pos="0"/>
        </w:tabs>
        <w:ind w:left="0"/>
        <w:jc w:val="center"/>
        <w:rPr>
          <w:b/>
          <w:sz w:val="22"/>
          <w:szCs w:val="22"/>
          <w:u w:val="single"/>
        </w:rPr>
      </w:pPr>
      <w:r w:rsidRPr="004B48F0">
        <w:rPr>
          <w:b/>
          <w:sz w:val="22"/>
          <w:szCs w:val="22"/>
          <w:u w:val="single"/>
        </w:rPr>
        <w:t>Осуществление полномочий собственника</w:t>
      </w:r>
      <w:r w:rsidR="001B1C90">
        <w:rPr>
          <w:b/>
          <w:sz w:val="22"/>
          <w:szCs w:val="22"/>
          <w:u w:val="single"/>
        </w:rPr>
        <w:t xml:space="preserve"> </w:t>
      </w:r>
      <w:r w:rsidRPr="004B48F0">
        <w:rPr>
          <w:b/>
          <w:sz w:val="22"/>
          <w:szCs w:val="22"/>
          <w:u w:val="single"/>
        </w:rPr>
        <w:t xml:space="preserve">государственного имущества </w:t>
      </w:r>
    </w:p>
    <w:p w:rsidR="00AC46F2" w:rsidRPr="004B48F0" w:rsidRDefault="00AC46F2" w:rsidP="001B1C90">
      <w:pPr>
        <w:pStyle w:val="a3"/>
        <w:tabs>
          <w:tab w:val="left" w:pos="0"/>
        </w:tabs>
        <w:ind w:left="0"/>
        <w:jc w:val="center"/>
        <w:rPr>
          <w:b/>
          <w:sz w:val="22"/>
          <w:szCs w:val="22"/>
          <w:u w:val="single"/>
        </w:rPr>
      </w:pPr>
      <w:r w:rsidRPr="004B48F0">
        <w:rPr>
          <w:b/>
          <w:sz w:val="22"/>
          <w:szCs w:val="22"/>
          <w:u w:val="single"/>
        </w:rPr>
        <w:t>Республики Тыва</w:t>
      </w:r>
    </w:p>
    <w:p w:rsidR="00CC5599" w:rsidRPr="004B48F0" w:rsidRDefault="00CC5599" w:rsidP="00CC5599">
      <w:pPr>
        <w:ind w:firstLine="567"/>
        <w:jc w:val="both"/>
        <w:rPr>
          <w:sz w:val="22"/>
          <w:szCs w:val="22"/>
        </w:rPr>
      </w:pPr>
      <w:r w:rsidRPr="004B48F0">
        <w:rPr>
          <w:sz w:val="22"/>
          <w:szCs w:val="22"/>
        </w:rPr>
        <w:t>В соответствии с постановлением Правительства Республики Тыва от 28 июня 2007 г. № 712 «Об утверждении Положения об учете и ведении реестра государственного имущества Республики Тыва» приняты и обработаны данные 152 государственных учреждений по государственному имуществу, закрепленному на праве оперативного управления.</w:t>
      </w:r>
    </w:p>
    <w:p w:rsidR="00CC5599" w:rsidRPr="00CF2AC4" w:rsidRDefault="00CC5599" w:rsidP="00CC5599">
      <w:pPr>
        <w:ind w:firstLine="567"/>
        <w:jc w:val="both"/>
        <w:rPr>
          <w:sz w:val="22"/>
          <w:szCs w:val="22"/>
        </w:rPr>
      </w:pPr>
      <w:r w:rsidRPr="00CF2AC4">
        <w:rPr>
          <w:sz w:val="22"/>
          <w:szCs w:val="22"/>
        </w:rPr>
        <w:t xml:space="preserve">По состоянию на 1 </w:t>
      </w:r>
      <w:r w:rsidR="006E2239" w:rsidRPr="00CF2AC4">
        <w:rPr>
          <w:sz w:val="22"/>
          <w:szCs w:val="22"/>
        </w:rPr>
        <w:t>янва</w:t>
      </w:r>
      <w:r w:rsidRPr="00CF2AC4">
        <w:rPr>
          <w:sz w:val="22"/>
          <w:szCs w:val="22"/>
        </w:rPr>
        <w:t>ря 201</w:t>
      </w:r>
      <w:r w:rsidR="006E2239" w:rsidRPr="00CF2AC4">
        <w:rPr>
          <w:sz w:val="22"/>
          <w:szCs w:val="22"/>
        </w:rPr>
        <w:t>9</w:t>
      </w:r>
      <w:r w:rsidRPr="00CF2AC4">
        <w:rPr>
          <w:sz w:val="22"/>
          <w:szCs w:val="22"/>
        </w:rPr>
        <w:t xml:space="preserve"> года в Реестре государственной собственности Республики Тыва состоит </w:t>
      </w:r>
      <w:r w:rsidRPr="00CF2AC4">
        <w:rPr>
          <w:color w:val="0D0D0D" w:themeColor="text1" w:themeTint="F2"/>
          <w:sz w:val="22"/>
          <w:szCs w:val="22"/>
        </w:rPr>
        <w:t>2</w:t>
      </w:r>
      <w:r w:rsidR="00B8433B" w:rsidRPr="00CF2AC4">
        <w:rPr>
          <w:color w:val="0D0D0D" w:themeColor="text1" w:themeTint="F2"/>
          <w:sz w:val="22"/>
          <w:szCs w:val="22"/>
        </w:rPr>
        <w:t>8</w:t>
      </w:r>
      <w:r w:rsidRPr="00CF2AC4">
        <w:rPr>
          <w:color w:val="0D0D0D" w:themeColor="text1" w:themeTint="F2"/>
          <w:sz w:val="22"/>
          <w:szCs w:val="22"/>
        </w:rPr>
        <w:t>5 организаций, из них 2</w:t>
      </w:r>
      <w:r w:rsidR="00B8433B" w:rsidRPr="00CF2AC4">
        <w:rPr>
          <w:color w:val="0D0D0D" w:themeColor="text1" w:themeTint="F2"/>
          <w:sz w:val="22"/>
          <w:szCs w:val="22"/>
        </w:rPr>
        <w:t>43</w:t>
      </w:r>
      <w:r w:rsidRPr="00CF2AC4">
        <w:rPr>
          <w:color w:val="0D0D0D" w:themeColor="text1" w:themeTint="F2"/>
          <w:sz w:val="22"/>
          <w:szCs w:val="22"/>
        </w:rPr>
        <w:t xml:space="preserve"> </w:t>
      </w:r>
      <w:r w:rsidRPr="00CF2AC4">
        <w:rPr>
          <w:sz w:val="22"/>
          <w:szCs w:val="22"/>
        </w:rPr>
        <w:t>государственных учреждений, 2</w:t>
      </w:r>
      <w:r w:rsidR="00B8433B" w:rsidRPr="00CF2AC4">
        <w:rPr>
          <w:sz w:val="22"/>
          <w:szCs w:val="22"/>
        </w:rPr>
        <w:t>3</w:t>
      </w:r>
      <w:r w:rsidRPr="00CF2AC4">
        <w:rPr>
          <w:sz w:val="22"/>
          <w:szCs w:val="22"/>
        </w:rPr>
        <w:t xml:space="preserve"> государственных унитарных (казенных) предприятий, имеющих в составе имущество государственной собственности Республики Тыва, 19 открытых акционерных обществ и обществ с ограниченной ответственностью, в уставном капитале которых имеется доля Республики Тыва.</w:t>
      </w:r>
    </w:p>
    <w:p w:rsidR="00D72755" w:rsidRPr="00CF2AC4" w:rsidRDefault="00CC5599" w:rsidP="00D72755">
      <w:pPr>
        <w:ind w:firstLine="567"/>
        <w:jc w:val="both"/>
        <w:rPr>
          <w:sz w:val="22"/>
          <w:szCs w:val="22"/>
        </w:rPr>
      </w:pPr>
      <w:r w:rsidRPr="00CF2AC4">
        <w:rPr>
          <w:sz w:val="22"/>
          <w:szCs w:val="22"/>
        </w:rPr>
        <w:t>Количество объектов недвижимости, относящихся к собственности Республики Тыва составляет 24</w:t>
      </w:r>
      <w:r w:rsidR="00A43D77" w:rsidRPr="00CF2AC4">
        <w:rPr>
          <w:sz w:val="22"/>
          <w:szCs w:val="22"/>
        </w:rPr>
        <w:t>90</w:t>
      </w:r>
      <w:r w:rsidRPr="00CF2AC4">
        <w:rPr>
          <w:sz w:val="22"/>
          <w:szCs w:val="22"/>
        </w:rPr>
        <w:t xml:space="preserve"> (зданий и сооружений), по сравнению с аналогичн</w:t>
      </w:r>
      <w:r w:rsidR="00DF712A" w:rsidRPr="00CF2AC4">
        <w:rPr>
          <w:sz w:val="22"/>
          <w:szCs w:val="22"/>
        </w:rPr>
        <w:t>ым периодом 2017 г. увеличилась</w:t>
      </w:r>
      <w:r w:rsidR="001C3EC3" w:rsidRPr="00CF2AC4">
        <w:rPr>
          <w:sz w:val="22"/>
          <w:szCs w:val="22"/>
        </w:rPr>
        <w:t xml:space="preserve"> на </w:t>
      </w:r>
      <w:r w:rsidRPr="00CF2AC4">
        <w:rPr>
          <w:sz w:val="22"/>
          <w:szCs w:val="22"/>
        </w:rPr>
        <w:t>4,9 % (в 2017 г. б</w:t>
      </w:r>
      <w:r w:rsidR="00D72755" w:rsidRPr="00CF2AC4">
        <w:rPr>
          <w:sz w:val="22"/>
          <w:szCs w:val="22"/>
        </w:rPr>
        <w:t xml:space="preserve">ыло 2329 зданий и сооружений). </w:t>
      </w:r>
    </w:p>
    <w:p w:rsidR="00831BDD" w:rsidRDefault="006C150B" w:rsidP="00CF2AC4">
      <w:pPr>
        <w:jc w:val="both"/>
        <w:rPr>
          <w:color w:val="1D1B11"/>
          <w:sz w:val="22"/>
          <w:szCs w:val="22"/>
        </w:rPr>
      </w:pPr>
      <w:r w:rsidRPr="004B48F0">
        <w:rPr>
          <w:sz w:val="22"/>
          <w:szCs w:val="22"/>
        </w:rPr>
        <w:t xml:space="preserve">         </w:t>
      </w:r>
      <w:r w:rsidR="00CC5599" w:rsidRPr="004B48F0">
        <w:rPr>
          <w:sz w:val="22"/>
          <w:szCs w:val="22"/>
        </w:rPr>
        <w:t xml:space="preserve">В государственную собственность Республики Тыва в отчетном периоде принято </w:t>
      </w:r>
      <w:r w:rsidR="00E07871" w:rsidRPr="004B48F0">
        <w:rPr>
          <w:color w:val="0D0D0D" w:themeColor="text1" w:themeTint="F2"/>
          <w:sz w:val="22"/>
          <w:szCs w:val="22"/>
        </w:rPr>
        <w:t>7</w:t>
      </w:r>
      <w:r w:rsidR="00365E4D" w:rsidRPr="004B48F0">
        <w:rPr>
          <w:color w:val="0D0D0D" w:themeColor="text1" w:themeTint="F2"/>
          <w:sz w:val="22"/>
          <w:szCs w:val="22"/>
        </w:rPr>
        <w:t>6</w:t>
      </w:r>
      <w:r w:rsidR="00F57880" w:rsidRPr="004B48F0">
        <w:rPr>
          <w:color w:val="0D0D0D" w:themeColor="text1" w:themeTint="F2"/>
          <w:sz w:val="22"/>
          <w:szCs w:val="22"/>
        </w:rPr>
        <w:t>4</w:t>
      </w:r>
      <w:r w:rsidRPr="004B48F0">
        <w:rPr>
          <w:color w:val="0D0D0D" w:themeColor="text1" w:themeTint="F2"/>
          <w:sz w:val="22"/>
          <w:szCs w:val="22"/>
        </w:rPr>
        <w:t xml:space="preserve"> </w:t>
      </w:r>
      <w:r w:rsidRPr="004B48F0">
        <w:rPr>
          <w:color w:val="1D1B11"/>
          <w:sz w:val="22"/>
          <w:szCs w:val="22"/>
        </w:rPr>
        <w:t>завер</w:t>
      </w:r>
      <w:r w:rsidR="00CF2AC4">
        <w:rPr>
          <w:color w:val="1D1B11"/>
          <w:sz w:val="22"/>
          <w:szCs w:val="22"/>
        </w:rPr>
        <w:t>шенных строительством объектов.</w:t>
      </w:r>
    </w:p>
    <w:p w:rsidR="004B48F0" w:rsidRPr="00CF2AC4" w:rsidRDefault="004B48F0" w:rsidP="00831BDD">
      <w:pPr>
        <w:ind w:firstLine="708"/>
        <w:jc w:val="both"/>
        <w:rPr>
          <w:color w:val="1D1B11"/>
          <w:sz w:val="22"/>
          <w:szCs w:val="22"/>
        </w:rPr>
      </w:pPr>
      <w:r w:rsidRPr="00CF2AC4">
        <w:rPr>
          <w:color w:val="0D0D0D" w:themeColor="text1" w:themeTint="F2"/>
          <w:sz w:val="22"/>
          <w:szCs w:val="22"/>
        </w:rPr>
        <w:t xml:space="preserve">Всего общее число переданных в государственную собственность Республики Тыва квартир, построенных </w:t>
      </w:r>
      <w:r w:rsidRPr="00CF2AC4">
        <w:rPr>
          <w:iCs/>
          <w:color w:val="0D0D0D" w:themeColor="text1" w:themeTint="F2"/>
          <w:sz w:val="22"/>
          <w:szCs w:val="22"/>
        </w:rPr>
        <w:t>по программе обеспечения жильем детей-сирот</w:t>
      </w:r>
      <w:r w:rsidRPr="00CF2AC4">
        <w:rPr>
          <w:color w:val="0D0D0D" w:themeColor="text1" w:themeTint="F2"/>
          <w:sz w:val="22"/>
          <w:szCs w:val="22"/>
        </w:rPr>
        <w:t xml:space="preserve"> </w:t>
      </w:r>
      <w:r w:rsidRPr="00CF2AC4">
        <w:rPr>
          <w:iCs/>
          <w:color w:val="0D0D0D" w:themeColor="text1" w:themeTint="F2"/>
          <w:sz w:val="22"/>
          <w:szCs w:val="22"/>
        </w:rPr>
        <w:t>и детей, оставшихся без попечения родителей</w:t>
      </w:r>
      <w:r w:rsidRPr="00CF2AC4">
        <w:rPr>
          <w:color w:val="0D0D0D" w:themeColor="text1" w:themeTint="F2"/>
          <w:sz w:val="22"/>
          <w:szCs w:val="22"/>
        </w:rPr>
        <w:t>, составляет 1018, из них 2018 году принято 130 квартир.</w:t>
      </w:r>
    </w:p>
    <w:p w:rsidR="00D72755" w:rsidRPr="00CF2AC4" w:rsidRDefault="00036088" w:rsidP="00D72755">
      <w:pPr>
        <w:ind w:firstLine="708"/>
        <w:jc w:val="both"/>
        <w:rPr>
          <w:color w:val="0D0D0D" w:themeColor="text1" w:themeTint="F2"/>
          <w:sz w:val="22"/>
          <w:szCs w:val="22"/>
        </w:rPr>
      </w:pPr>
      <w:r w:rsidRPr="00CF2AC4">
        <w:rPr>
          <w:color w:val="0D0D0D" w:themeColor="text1" w:themeTint="F2"/>
          <w:sz w:val="22"/>
          <w:szCs w:val="22"/>
        </w:rPr>
        <w:t xml:space="preserve"> </w:t>
      </w:r>
      <w:r w:rsidRPr="00CF2AC4">
        <w:rPr>
          <w:bCs/>
          <w:color w:val="0D0D0D" w:themeColor="text1" w:themeTint="F2"/>
          <w:sz w:val="22"/>
          <w:szCs w:val="22"/>
        </w:rPr>
        <w:t xml:space="preserve">Из 1018 квартир в г. Кызыле числятся 60 квартир, в г.Ак-Довураке – 68, в муниципальных образованиях </w:t>
      </w:r>
      <w:r w:rsidR="008965F2" w:rsidRPr="00CF2AC4">
        <w:rPr>
          <w:bCs/>
          <w:color w:val="0D0D0D" w:themeColor="text1" w:themeTint="F2"/>
          <w:sz w:val="22"/>
          <w:szCs w:val="22"/>
        </w:rPr>
        <w:t>–</w:t>
      </w:r>
      <w:r w:rsidRPr="00CF2AC4">
        <w:rPr>
          <w:bCs/>
          <w:color w:val="0D0D0D" w:themeColor="text1" w:themeTint="F2"/>
          <w:sz w:val="22"/>
          <w:szCs w:val="22"/>
        </w:rPr>
        <w:t xml:space="preserve"> 890</w:t>
      </w:r>
      <w:r w:rsidR="008965F2" w:rsidRPr="00CF2AC4">
        <w:rPr>
          <w:bCs/>
          <w:color w:val="0D0D0D" w:themeColor="text1" w:themeTint="F2"/>
          <w:sz w:val="22"/>
          <w:szCs w:val="22"/>
        </w:rPr>
        <w:t>.</w:t>
      </w:r>
    </w:p>
    <w:p w:rsidR="00D72755" w:rsidRDefault="00E5327D" w:rsidP="00D72755">
      <w:pPr>
        <w:ind w:firstLine="708"/>
        <w:jc w:val="both"/>
        <w:rPr>
          <w:b/>
          <w:color w:val="0D0D0D" w:themeColor="text1" w:themeTint="F2"/>
          <w:sz w:val="22"/>
          <w:szCs w:val="22"/>
        </w:rPr>
      </w:pPr>
      <w:r w:rsidRPr="00CF2AC4">
        <w:rPr>
          <w:color w:val="0D0D0D" w:themeColor="text1" w:themeTint="F2"/>
          <w:sz w:val="22"/>
          <w:szCs w:val="22"/>
        </w:rPr>
        <w:t>Министерством земельных и имущественных отношений РТ также ведется работа по</w:t>
      </w:r>
      <w:r w:rsidRPr="004B48F0">
        <w:rPr>
          <w:color w:val="0D0D0D" w:themeColor="text1" w:themeTint="F2"/>
          <w:sz w:val="22"/>
          <w:szCs w:val="22"/>
        </w:rPr>
        <w:t xml:space="preserve"> постановке на г</w:t>
      </w:r>
      <w:r w:rsidR="007853D9" w:rsidRPr="004B48F0">
        <w:rPr>
          <w:color w:val="0D0D0D" w:themeColor="text1" w:themeTint="F2"/>
          <w:sz w:val="22"/>
          <w:szCs w:val="22"/>
        </w:rPr>
        <w:t xml:space="preserve">осударственный кадастровый учет, </w:t>
      </w:r>
      <w:r w:rsidRPr="004B48F0">
        <w:rPr>
          <w:color w:val="0D0D0D" w:themeColor="text1" w:themeTint="F2"/>
          <w:sz w:val="22"/>
          <w:szCs w:val="22"/>
        </w:rPr>
        <w:t>государственной регистрации прав на недвижимое имущество и сделок с ним, в том числе перехода права собственности на недвижимое имущество.</w:t>
      </w:r>
    </w:p>
    <w:p w:rsidR="004B48F0" w:rsidRPr="00D72755" w:rsidRDefault="00E5327D" w:rsidP="00D72755">
      <w:pPr>
        <w:ind w:firstLine="708"/>
        <w:jc w:val="both"/>
        <w:rPr>
          <w:b/>
          <w:color w:val="0D0D0D" w:themeColor="text1" w:themeTint="F2"/>
          <w:sz w:val="22"/>
          <w:szCs w:val="22"/>
        </w:rPr>
      </w:pPr>
      <w:r w:rsidRPr="004B48F0">
        <w:rPr>
          <w:color w:val="0D0D0D" w:themeColor="text1" w:themeTint="F2"/>
          <w:sz w:val="22"/>
          <w:szCs w:val="22"/>
        </w:rPr>
        <w:t>В государственную собственность Республики Тыва за 2018 год всего зарегистрирован</w:t>
      </w:r>
      <w:r w:rsidR="007853D9" w:rsidRPr="004B48F0">
        <w:rPr>
          <w:color w:val="0D0D0D" w:themeColor="text1" w:themeTint="F2"/>
          <w:sz w:val="22"/>
          <w:szCs w:val="22"/>
        </w:rPr>
        <w:t>ы</w:t>
      </w:r>
      <w:r w:rsidRPr="004B48F0">
        <w:rPr>
          <w:color w:val="0D0D0D" w:themeColor="text1" w:themeTint="F2"/>
          <w:sz w:val="22"/>
          <w:szCs w:val="22"/>
        </w:rPr>
        <w:t xml:space="preserve"> прав</w:t>
      </w:r>
      <w:r w:rsidR="007853D9" w:rsidRPr="004B48F0">
        <w:rPr>
          <w:color w:val="0D0D0D" w:themeColor="text1" w:themeTint="F2"/>
          <w:sz w:val="22"/>
          <w:szCs w:val="22"/>
        </w:rPr>
        <w:t>а</w:t>
      </w:r>
      <w:r w:rsidRPr="004B48F0">
        <w:rPr>
          <w:color w:val="0D0D0D" w:themeColor="text1" w:themeTint="F2"/>
          <w:sz w:val="22"/>
          <w:szCs w:val="22"/>
        </w:rPr>
        <w:t xml:space="preserve"> собственности республики </w:t>
      </w:r>
      <w:r w:rsidR="007853D9" w:rsidRPr="004B48F0">
        <w:rPr>
          <w:color w:val="0D0D0D" w:themeColor="text1" w:themeTint="F2"/>
          <w:sz w:val="22"/>
          <w:szCs w:val="22"/>
        </w:rPr>
        <w:t xml:space="preserve">и переходы прав собственности </w:t>
      </w:r>
      <w:r w:rsidRPr="004B48F0">
        <w:rPr>
          <w:color w:val="0D0D0D" w:themeColor="text1" w:themeTint="F2"/>
          <w:sz w:val="22"/>
          <w:szCs w:val="22"/>
        </w:rPr>
        <w:t xml:space="preserve">через услуги МФЦ и электронные услуги Россреестра по электронной (электронной цифровой) подписи министерства на </w:t>
      </w:r>
      <w:r w:rsidR="001B478B" w:rsidRPr="004B48F0">
        <w:rPr>
          <w:color w:val="0D0D0D" w:themeColor="text1" w:themeTint="F2"/>
          <w:sz w:val="22"/>
          <w:szCs w:val="22"/>
        </w:rPr>
        <w:t>1336</w:t>
      </w:r>
      <w:r w:rsidR="004B48F0" w:rsidRPr="004B48F0">
        <w:rPr>
          <w:color w:val="0D0D0D" w:themeColor="text1" w:themeTint="F2"/>
          <w:sz w:val="22"/>
          <w:szCs w:val="22"/>
        </w:rPr>
        <w:t xml:space="preserve"> объектов недвижимости.</w:t>
      </w:r>
    </w:p>
    <w:p w:rsidR="00E5327D" w:rsidRPr="004B48F0" w:rsidRDefault="00E5327D" w:rsidP="006C150B">
      <w:pPr>
        <w:jc w:val="both"/>
        <w:rPr>
          <w:color w:val="0D0D0D" w:themeColor="text1" w:themeTint="F2"/>
          <w:sz w:val="22"/>
          <w:szCs w:val="22"/>
        </w:rPr>
      </w:pPr>
    </w:p>
    <w:tbl>
      <w:tblPr>
        <w:tblStyle w:val="a6"/>
        <w:tblW w:w="0" w:type="auto"/>
        <w:tblLook w:val="04A0" w:firstRow="1" w:lastRow="0" w:firstColumn="1" w:lastColumn="0" w:noHBand="0" w:noVBand="1"/>
      </w:tblPr>
      <w:tblGrid>
        <w:gridCol w:w="8128"/>
        <w:gridCol w:w="1499"/>
      </w:tblGrid>
      <w:tr w:rsidR="00BC31B4" w:rsidRPr="004B48F0" w:rsidTr="004B48F0">
        <w:tc>
          <w:tcPr>
            <w:tcW w:w="8128" w:type="dxa"/>
          </w:tcPr>
          <w:p w:rsidR="00BC31B4" w:rsidRPr="004B48F0" w:rsidRDefault="00905F79" w:rsidP="006C150B">
            <w:pPr>
              <w:jc w:val="both"/>
              <w:rPr>
                <w:b/>
                <w:color w:val="0D0D0D" w:themeColor="text1" w:themeTint="F2"/>
                <w:sz w:val="22"/>
                <w:szCs w:val="22"/>
              </w:rPr>
            </w:pPr>
            <w:r w:rsidRPr="004B48F0">
              <w:rPr>
                <w:b/>
                <w:color w:val="0D0D0D" w:themeColor="text1" w:themeTint="F2"/>
                <w:sz w:val="22"/>
                <w:szCs w:val="22"/>
              </w:rPr>
              <w:t>Регистрации прав собственности республики и переходы прав собственности через услуги МФЦ и электронные услуги Россреестра</w:t>
            </w:r>
          </w:p>
        </w:tc>
        <w:tc>
          <w:tcPr>
            <w:tcW w:w="1499" w:type="dxa"/>
          </w:tcPr>
          <w:p w:rsidR="00BC31B4" w:rsidRPr="004B48F0" w:rsidRDefault="00905F79" w:rsidP="006C150B">
            <w:pPr>
              <w:jc w:val="both"/>
              <w:rPr>
                <w:b/>
                <w:color w:val="0D0D0D" w:themeColor="text1" w:themeTint="F2"/>
                <w:sz w:val="22"/>
                <w:szCs w:val="22"/>
              </w:rPr>
            </w:pPr>
            <w:r w:rsidRPr="004B48F0">
              <w:rPr>
                <w:b/>
                <w:color w:val="0D0D0D" w:themeColor="text1" w:themeTint="F2"/>
                <w:sz w:val="22"/>
                <w:szCs w:val="22"/>
              </w:rPr>
              <w:t>Количество объектов</w:t>
            </w:r>
          </w:p>
          <w:p w:rsidR="00905F79" w:rsidRPr="004B48F0" w:rsidRDefault="00905F79" w:rsidP="006C150B">
            <w:pPr>
              <w:jc w:val="both"/>
              <w:rPr>
                <w:b/>
                <w:color w:val="0D0D0D" w:themeColor="text1" w:themeTint="F2"/>
                <w:sz w:val="22"/>
                <w:szCs w:val="22"/>
              </w:rPr>
            </w:pPr>
          </w:p>
        </w:tc>
      </w:tr>
      <w:tr w:rsidR="00BC31B4" w:rsidRPr="004B48F0" w:rsidTr="004B48F0">
        <w:tc>
          <w:tcPr>
            <w:tcW w:w="8128" w:type="dxa"/>
          </w:tcPr>
          <w:p w:rsidR="00BC31B4" w:rsidRPr="004B48F0" w:rsidRDefault="00905F79" w:rsidP="00905F79">
            <w:pPr>
              <w:jc w:val="both"/>
              <w:rPr>
                <w:color w:val="0D0D0D" w:themeColor="text1" w:themeTint="F2"/>
                <w:sz w:val="22"/>
                <w:szCs w:val="22"/>
              </w:rPr>
            </w:pPr>
            <w:r w:rsidRPr="004B48F0">
              <w:rPr>
                <w:color w:val="0D0D0D" w:themeColor="text1" w:themeTint="F2"/>
                <w:sz w:val="22"/>
                <w:szCs w:val="22"/>
              </w:rPr>
              <w:t>Регистрация права собственности на завершенные строительством объекты</w:t>
            </w:r>
          </w:p>
        </w:tc>
        <w:tc>
          <w:tcPr>
            <w:tcW w:w="1499" w:type="dxa"/>
          </w:tcPr>
          <w:p w:rsidR="00BC31B4" w:rsidRPr="004B48F0" w:rsidRDefault="00905F79" w:rsidP="00905F79">
            <w:pPr>
              <w:jc w:val="center"/>
              <w:rPr>
                <w:color w:val="0D0D0D" w:themeColor="text1" w:themeTint="F2"/>
                <w:sz w:val="22"/>
                <w:szCs w:val="22"/>
              </w:rPr>
            </w:pPr>
            <w:r w:rsidRPr="004B48F0">
              <w:rPr>
                <w:color w:val="0D0D0D" w:themeColor="text1" w:themeTint="F2"/>
                <w:sz w:val="22"/>
                <w:szCs w:val="22"/>
              </w:rPr>
              <w:t>764</w:t>
            </w:r>
          </w:p>
        </w:tc>
      </w:tr>
      <w:tr w:rsidR="00BC31B4" w:rsidRPr="004B48F0" w:rsidTr="004B48F0">
        <w:tc>
          <w:tcPr>
            <w:tcW w:w="8128" w:type="dxa"/>
          </w:tcPr>
          <w:p w:rsidR="00BC31B4" w:rsidRPr="004B48F0" w:rsidRDefault="00905F79" w:rsidP="00905F79">
            <w:pPr>
              <w:jc w:val="both"/>
              <w:rPr>
                <w:color w:val="0D0D0D" w:themeColor="text1" w:themeTint="F2"/>
                <w:sz w:val="22"/>
                <w:szCs w:val="22"/>
              </w:rPr>
            </w:pPr>
            <w:r w:rsidRPr="004B48F0">
              <w:rPr>
                <w:color w:val="0D0D0D" w:themeColor="text1" w:themeTint="F2"/>
                <w:sz w:val="22"/>
                <w:szCs w:val="22"/>
              </w:rPr>
              <w:t>Регистрация перехода права собственности на объекты, переданные из собственности республики в собственность муниципальных районов</w:t>
            </w:r>
          </w:p>
        </w:tc>
        <w:tc>
          <w:tcPr>
            <w:tcW w:w="1499" w:type="dxa"/>
          </w:tcPr>
          <w:p w:rsidR="00BC31B4" w:rsidRPr="004B48F0" w:rsidRDefault="00905F79" w:rsidP="00905F79">
            <w:pPr>
              <w:jc w:val="center"/>
              <w:rPr>
                <w:color w:val="0D0D0D" w:themeColor="text1" w:themeTint="F2"/>
                <w:sz w:val="22"/>
                <w:szCs w:val="22"/>
              </w:rPr>
            </w:pPr>
            <w:r w:rsidRPr="004B48F0">
              <w:rPr>
                <w:color w:val="0D0D0D" w:themeColor="text1" w:themeTint="F2"/>
                <w:sz w:val="22"/>
                <w:szCs w:val="22"/>
              </w:rPr>
              <w:t>564</w:t>
            </w:r>
          </w:p>
        </w:tc>
      </w:tr>
      <w:tr w:rsidR="00BC31B4" w:rsidRPr="004B48F0" w:rsidTr="004B48F0">
        <w:tc>
          <w:tcPr>
            <w:tcW w:w="8128" w:type="dxa"/>
          </w:tcPr>
          <w:p w:rsidR="00BC31B4" w:rsidRPr="004B48F0" w:rsidRDefault="00905F79" w:rsidP="00905F79">
            <w:pPr>
              <w:jc w:val="both"/>
              <w:rPr>
                <w:color w:val="0D0D0D" w:themeColor="text1" w:themeTint="F2"/>
                <w:sz w:val="22"/>
                <w:szCs w:val="22"/>
              </w:rPr>
            </w:pPr>
            <w:r w:rsidRPr="004B48F0">
              <w:rPr>
                <w:color w:val="0D0D0D" w:themeColor="text1" w:themeTint="F2"/>
                <w:sz w:val="22"/>
                <w:szCs w:val="22"/>
              </w:rPr>
              <w:t>Регистрация права собственности на переданные из собственности муниципальных районов в республиканскую собственность объектов</w:t>
            </w:r>
          </w:p>
        </w:tc>
        <w:tc>
          <w:tcPr>
            <w:tcW w:w="1499" w:type="dxa"/>
          </w:tcPr>
          <w:p w:rsidR="00BC31B4" w:rsidRPr="004B48F0" w:rsidRDefault="00905F79" w:rsidP="00905F79">
            <w:pPr>
              <w:jc w:val="center"/>
              <w:rPr>
                <w:color w:val="0D0D0D" w:themeColor="text1" w:themeTint="F2"/>
                <w:sz w:val="22"/>
                <w:szCs w:val="22"/>
              </w:rPr>
            </w:pPr>
            <w:r w:rsidRPr="004B48F0">
              <w:rPr>
                <w:color w:val="0D0D0D" w:themeColor="text1" w:themeTint="F2"/>
                <w:sz w:val="22"/>
                <w:szCs w:val="22"/>
              </w:rPr>
              <w:t>8</w:t>
            </w:r>
          </w:p>
        </w:tc>
      </w:tr>
      <w:tr w:rsidR="00905F79" w:rsidRPr="004B48F0" w:rsidTr="004B48F0">
        <w:tc>
          <w:tcPr>
            <w:tcW w:w="8128" w:type="dxa"/>
          </w:tcPr>
          <w:p w:rsidR="00905F79" w:rsidRPr="004B48F0" w:rsidRDefault="00905F79" w:rsidP="00905F79">
            <w:pPr>
              <w:jc w:val="both"/>
              <w:rPr>
                <w:color w:val="0D0D0D" w:themeColor="text1" w:themeTint="F2"/>
                <w:sz w:val="22"/>
                <w:szCs w:val="22"/>
              </w:rPr>
            </w:pPr>
            <w:r w:rsidRPr="004B48F0">
              <w:rPr>
                <w:color w:val="0D0D0D" w:themeColor="text1" w:themeTint="F2"/>
                <w:sz w:val="22"/>
                <w:szCs w:val="22"/>
              </w:rPr>
              <w:t xml:space="preserve">Итого: </w:t>
            </w:r>
          </w:p>
        </w:tc>
        <w:tc>
          <w:tcPr>
            <w:tcW w:w="1499" w:type="dxa"/>
          </w:tcPr>
          <w:p w:rsidR="00905F79" w:rsidRPr="004B48F0" w:rsidRDefault="00905F79" w:rsidP="00905F79">
            <w:pPr>
              <w:jc w:val="center"/>
              <w:rPr>
                <w:color w:val="0D0D0D" w:themeColor="text1" w:themeTint="F2"/>
                <w:sz w:val="22"/>
                <w:szCs w:val="22"/>
              </w:rPr>
            </w:pPr>
            <w:r w:rsidRPr="004B48F0">
              <w:rPr>
                <w:color w:val="0D0D0D" w:themeColor="text1" w:themeTint="F2"/>
                <w:sz w:val="22"/>
                <w:szCs w:val="22"/>
              </w:rPr>
              <w:t>1336</w:t>
            </w:r>
          </w:p>
        </w:tc>
      </w:tr>
    </w:tbl>
    <w:p w:rsidR="004D2904" w:rsidRPr="004B48F0" w:rsidRDefault="004D2904" w:rsidP="006C150B">
      <w:pPr>
        <w:jc w:val="both"/>
        <w:rPr>
          <w:color w:val="0D0D0D" w:themeColor="text1" w:themeTint="F2"/>
          <w:sz w:val="22"/>
          <w:szCs w:val="22"/>
        </w:rPr>
      </w:pPr>
    </w:p>
    <w:p w:rsidR="001328C7" w:rsidRPr="004B48F0" w:rsidRDefault="001328C7" w:rsidP="00D72755">
      <w:pPr>
        <w:ind w:firstLine="708"/>
        <w:jc w:val="both"/>
        <w:rPr>
          <w:color w:val="0D0D0D" w:themeColor="text1" w:themeTint="F2"/>
          <w:sz w:val="22"/>
          <w:szCs w:val="22"/>
        </w:rPr>
      </w:pPr>
      <w:r w:rsidRPr="004B48F0">
        <w:rPr>
          <w:rFonts w:eastAsiaTheme="minorHAnsi"/>
          <w:color w:val="0D0D0D" w:themeColor="text1" w:themeTint="F2"/>
          <w:sz w:val="22"/>
          <w:szCs w:val="22"/>
          <w:lang w:eastAsia="en-US"/>
        </w:rPr>
        <w:t xml:space="preserve">В течение 2018 года </w:t>
      </w:r>
      <w:r w:rsidRPr="004B48F0">
        <w:rPr>
          <w:color w:val="0D0D0D" w:themeColor="text1" w:themeTint="F2"/>
          <w:sz w:val="22"/>
          <w:szCs w:val="22"/>
        </w:rPr>
        <w:t>Минземимуществом</w:t>
      </w:r>
      <w:r w:rsidRPr="004B48F0">
        <w:rPr>
          <w:rFonts w:eastAsiaTheme="minorHAnsi"/>
          <w:color w:val="0D0D0D" w:themeColor="text1" w:themeTint="F2"/>
          <w:sz w:val="22"/>
          <w:szCs w:val="22"/>
          <w:lang w:eastAsia="en-US"/>
        </w:rPr>
        <w:t xml:space="preserve"> существенно выросли количество подачи заявлений по регистрации прав на объекты недвижимого имущества в электронном виде.</w:t>
      </w:r>
      <w:r w:rsidRPr="004B48F0">
        <w:rPr>
          <w:color w:val="0D0D0D" w:themeColor="text1" w:themeTint="F2"/>
          <w:sz w:val="22"/>
          <w:szCs w:val="22"/>
        </w:rPr>
        <w:t xml:space="preserve"> При подаче заявлений через электронные услуги позволяют сократить сроки регистрации прав.</w:t>
      </w:r>
    </w:p>
    <w:p w:rsidR="0002556D" w:rsidRPr="004B48F0" w:rsidRDefault="0002556D" w:rsidP="004E0476">
      <w:pPr>
        <w:rPr>
          <w:b/>
          <w:i/>
          <w:color w:val="0070C0"/>
          <w:sz w:val="22"/>
          <w:szCs w:val="22"/>
          <w:highlight w:val="yellow"/>
        </w:rPr>
      </w:pPr>
    </w:p>
    <w:p w:rsidR="00374158" w:rsidRPr="004B48F0" w:rsidRDefault="00374158" w:rsidP="00374158">
      <w:pPr>
        <w:ind w:firstLine="851"/>
        <w:jc w:val="both"/>
        <w:rPr>
          <w:sz w:val="22"/>
          <w:szCs w:val="22"/>
        </w:rPr>
      </w:pPr>
      <w:r w:rsidRPr="004B48F0">
        <w:rPr>
          <w:sz w:val="22"/>
          <w:szCs w:val="22"/>
        </w:rPr>
        <w:t xml:space="preserve">В целях реализации Федерального закона от 24 июля 2007 г. №209-ФЗ «О развитии малого и среднего предпринимательства в Российской Федерации» заключено соглашение о взаимодействии между Правительством Республики Тыва и акционерным обществом «Федеральная корпорация по развитию малого и среднего предпринимательства» от 13 мая 2016 года №С-156. </w:t>
      </w:r>
    </w:p>
    <w:p w:rsidR="004B48F0" w:rsidRPr="006D7305" w:rsidRDefault="00374158" w:rsidP="004B48F0">
      <w:pPr>
        <w:ind w:firstLine="553"/>
        <w:jc w:val="both"/>
        <w:rPr>
          <w:sz w:val="22"/>
          <w:szCs w:val="22"/>
        </w:rPr>
      </w:pPr>
      <w:r w:rsidRPr="006D7305">
        <w:rPr>
          <w:sz w:val="22"/>
          <w:szCs w:val="22"/>
        </w:rPr>
        <w:t>На 2018 год, во исполнении пункта 7.1.3. плана-графика реализации мероприятий («дорожной карты») по развитию малого и среднего предпринимательства на 2018 год, по формированию и утверждению перечней имущества сельских поселений (не менее 2 сельских поселений в 1 муниципальном районе),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г. №209-ФЗ по состоянию на 17.12.2018г. включено перечни 24 сельских поселений от 11 муниципальных образований  Республики Тыва</w:t>
      </w:r>
      <w:r w:rsidR="004B48F0" w:rsidRPr="006D7305">
        <w:rPr>
          <w:sz w:val="22"/>
          <w:szCs w:val="22"/>
        </w:rPr>
        <w:t>.</w:t>
      </w:r>
    </w:p>
    <w:p w:rsidR="00374158" w:rsidRPr="006D7305" w:rsidRDefault="00374158" w:rsidP="00374158">
      <w:pPr>
        <w:ind w:firstLine="553"/>
        <w:jc w:val="both"/>
        <w:rPr>
          <w:sz w:val="22"/>
          <w:szCs w:val="22"/>
        </w:rPr>
      </w:pPr>
      <w:r w:rsidRPr="006D7305">
        <w:rPr>
          <w:sz w:val="22"/>
          <w:szCs w:val="22"/>
        </w:rPr>
        <w:t>По состоянию на 31.12.2018 года, выросло количество в перечне государственного имущества Республики Тыва на 7. (было18, стало 25 объектов).</w:t>
      </w:r>
    </w:p>
    <w:p w:rsidR="00CC5599" w:rsidRPr="004B48F0" w:rsidRDefault="00CC5599" w:rsidP="00CC5599">
      <w:pPr>
        <w:jc w:val="both"/>
        <w:rPr>
          <w:sz w:val="22"/>
          <w:szCs w:val="22"/>
          <w:highlight w:val="yellow"/>
        </w:rPr>
      </w:pPr>
    </w:p>
    <w:p w:rsidR="006B2E6B" w:rsidRPr="004B48F0" w:rsidRDefault="006B2E6B" w:rsidP="00CF2AC4">
      <w:pPr>
        <w:ind w:firstLine="708"/>
        <w:jc w:val="both"/>
        <w:rPr>
          <w:b/>
          <w:sz w:val="22"/>
          <w:szCs w:val="22"/>
        </w:rPr>
      </w:pPr>
      <w:r w:rsidRPr="004B48F0">
        <w:rPr>
          <w:b/>
          <w:sz w:val="22"/>
          <w:szCs w:val="22"/>
        </w:rPr>
        <w:t>Оценка эффективности деятельности отраслевых министерств за результаты работы подведомственных государственных унитарных предприятий</w:t>
      </w:r>
    </w:p>
    <w:p w:rsidR="006B2E6B" w:rsidRPr="004B48F0" w:rsidRDefault="006B2E6B" w:rsidP="006B2E6B">
      <w:pPr>
        <w:ind w:firstLine="708"/>
        <w:jc w:val="both"/>
        <w:rPr>
          <w:sz w:val="22"/>
          <w:szCs w:val="22"/>
        </w:rPr>
      </w:pPr>
      <w:r w:rsidRPr="004B48F0">
        <w:rPr>
          <w:sz w:val="22"/>
          <w:szCs w:val="22"/>
        </w:rPr>
        <w:t>Пунктом 3 постановления Правительства Республики Тыва от 11.06.2003 г. № 365 (с изменениями, внесенными постановлением Правительства Республики Тыва от 11.06.2015 г. № 296) установлено, что ведение реестра показателей экономической эффективности деятельности республиканских государственных унитарных предприятий и акционерных обществ, акции которых находятся в государственной собственности Республики Тыва, осуществляет Министерство земельных и имущественных отношений Республики Тыва (далее – Минземимущество РТ или уполномоченный орган по управлению государственным имуществом).</w:t>
      </w:r>
    </w:p>
    <w:p w:rsidR="006B2E6B" w:rsidRPr="004B48F0" w:rsidRDefault="006B2E6B" w:rsidP="006B2E6B">
      <w:pPr>
        <w:ind w:firstLine="708"/>
        <w:jc w:val="both"/>
        <w:rPr>
          <w:sz w:val="22"/>
          <w:szCs w:val="22"/>
        </w:rPr>
      </w:pPr>
      <w:r w:rsidRPr="004B48F0">
        <w:rPr>
          <w:sz w:val="22"/>
          <w:szCs w:val="22"/>
        </w:rPr>
        <w:t xml:space="preserve">Кроме того, пунктом 4 Методики определения критериев оценки эффективности деятельности отраслевых министерств и иных органов исполнительной власти Республики Тыва за результаты работы подведомственных государственных унитарных предприятий, утвержденной постановлением Правительства Республики Тыва от 10.06.2010 г. № 236, предусмотрено, что уполномоченный орган по управлению государственным имуществом ежеквартально осуществляет оценку эффективности деятельности отраслевых органов за результаты работы подведомственных государственных унитарных предприятий.  </w:t>
      </w:r>
    </w:p>
    <w:p w:rsidR="006B2E6B" w:rsidRPr="004B48F0" w:rsidRDefault="006B2E6B" w:rsidP="006B2E6B">
      <w:pPr>
        <w:ind w:firstLine="708"/>
        <w:jc w:val="both"/>
        <w:rPr>
          <w:sz w:val="22"/>
          <w:szCs w:val="22"/>
        </w:rPr>
      </w:pPr>
      <w:r w:rsidRPr="004B48F0">
        <w:rPr>
          <w:sz w:val="22"/>
          <w:szCs w:val="22"/>
        </w:rPr>
        <w:t>На основании вышеуказанных нормативных актов Минземимуществом РТ производилась оценка эффективности деятельности отраслевых министерств за результаты работы подведомственных государственных унитарных предприятий за соответствующие кварталы года.</w:t>
      </w:r>
    </w:p>
    <w:p w:rsidR="006B2E6B" w:rsidRPr="004B48F0" w:rsidRDefault="006B2E6B" w:rsidP="006B2E6B">
      <w:pPr>
        <w:ind w:firstLine="708"/>
        <w:jc w:val="both"/>
        <w:rPr>
          <w:sz w:val="22"/>
          <w:szCs w:val="22"/>
        </w:rPr>
      </w:pPr>
      <w:r w:rsidRPr="004B48F0">
        <w:rPr>
          <w:sz w:val="22"/>
          <w:szCs w:val="22"/>
        </w:rPr>
        <w:t>Основными критериями оценки являются:</w:t>
      </w:r>
    </w:p>
    <w:p w:rsidR="006B2E6B" w:rsidRPr="004B48F0" w:rsidRDefault="006B2E6B" w:rsidP="006B2E6B">
      <w:pPr>
        <w:ind w:firstLine="708"/>
        <w:jc w:val="both"/>
        <w:rPr>
          <w:sz w:val="22"/>
          <w:szCs w:val="22"/>
        </w:rPr>
      </w:pPr>
      <w:r w:rsidRPr="004B48F0">
        <w:rPr>
          <w:sz w:val="22"/>
          <w:szCs w:val="22"/>
        </w:rPr>
        <w:t>- средний уровень рентабельности всех подведомственных предприятий, %;</w:t>
      </w:r>
    </w:p>
    <w:p w:rsidR="006B2E6B" w:rsidRPr="004B48F0" w:rsidRDefault="006B2E6B" w:rsidP="006B2E6B">
      <w:pPr>
        <w:ind w:firstLine="708"/>
        <w:jc w:val="both"/>
        <w:rPr>
          <w:sz w:val="22"/>
          <w:szCs w:val="22"/>
        </w:rPr>
      </w:pPr>
      <w:r w:rsidRPr="004B48F0">
        <w:rPr>
          <w:sz w:val="22"/>
          <w:szCs w:val="22"/>
        </w:rPr>
        <w:t>- доля безубыточных предприятий, %;</w:t>
      </w:r>
    </w:p>
    <w:p w:rsidR="006B2E6B" w:rsidRPr="004B48F0" w:rsidRDefault="006B2E6B" w:rsidP="006B2E6B">
      <w:pPr>
        <w:ind w:firstLine="708"/>
        <w:jc w:val="both"/>
        <w:rPr>
          <w:sz w:val="22"/>
          <w:szCs w:val="22"/>
        </w:rPr>
      </w:pPr>
      <w:r w:rsidRPr="004B48F0">
        <w:rPr>
          <w:sz w:val="22"/>
          <w:szCs w:val="22"/>
        </w:rPr>
        <w:t>- общая сумма кредиторской задолженности, тыс. руб.;</w:t>
      </w:r>
    </w:p>
    <w:p w:rsidR="006B2E6B" w:rsidRPr="004B48F0" w:rsidRDefault="006B2E6B" w:rsidP="006B2E6B">
      <w:pPr>
        <w:ind w:firstLine="708"/>
        <w:jc w:val="both"/>
        <w:rPr>
          <w:sz w:val="22"/>
          <w:szCs w:val="22"/>
        </w:rPr>
      </w:pPr>
      <w:r w:rsidRPr="004B48F0">
        <w:rPr>
          <w:sz w:val="22"/>
          <w:szCs w:val="22"/>
        </w:rPr>
        <w:t>- выполнение утвержденной программы деятельности по получению запланированной выручки, тыс. руб.;</w:t>
      </w:r>
    </w:p>
    <w:p w:rsidR="006B2E6B" w:rsidRPr="004B48F0" w:rsidRDefault="006B2E6B" w:rsidP="006B2E6B">
      <w:pPr>
        <w:ind w:firstLine="708"/>
        <w:jc w:val="both"/>
        <w:rPr>
          <w:sz w:val="22"/>
          <w:szCs w:val="22"/>
        </w:rPr>
      </w:pPr>
      <w:r w:rsidRPr="004B48F0">
        <w:rPr>
          <w:sz w:val="22"/>
          <w:szCs w:val="22"/>
        </w:rPr>
        <w:t xml:space="preserve">- выполнение утвержденной программы деятельности по получению чистой прибыли, тыс. руб. </w:t>
      </w:r>
    </w:p>
    <w:p w:rsidR="006B2E6B" w:rsidRPr="004B48F0" w:rsidRDefault="006B2E6B" w:rsidP="006B2E6B">
      <w:pPr>
        <w:ind w:firstLine="708"/>
        <w:jc w:val="both"/>
        <w:rPr>
          <w:sz w:val="22"/>
          <w:szCs w:val="22"/>
        </w:rPr>
      </w:pPr>
      <w:r w:rsidRPr="004B48F0">
        <w:rPr>
          <w:sz w:val="22"/>
          <w:szCs w:val="22"/>
        </w:rPr>
        <w:t xml:space="preserve">По итогам работы  за 3 квартал 2018 г. согласно оценке эффективности деятельности отраслевых министерств за результаты работы подведомственных государственных унитарных предприятий </w:t>
      </w:r>
    </w:p>
    <w:p w:rsidR="006B2E6B" w:rsidRPr="004B48F0" w:rsidRDefault="006B2E6B" w:rsidP="006B2E6B">
      <w:pPr>
        <w:ind w:firstLine="708"/>
        <w:jc w:val="both"/>
        <w:rPr>
          <w:sz w:val="22"/>
          <w:szCs w:val="22"/>
        </w:rPr>
      </w:pPr>
      <w:r w:rsidRPr="004B48F0">
        <w:rPr>
          <w:sz w:val="22"/>
          <w:szCs w:val="22"/>
        </w:rPr>
        <w:t xml:space="preserve">- на первом месте оказалось Минсвязи РТ с общей суммой в 48 баллов; </w:t>
      </w:r>
    </w:p>
    <w:p w:rsidR="006B2E6B" w:rsidRPr="004B48F0" w:rsidRDefault="006B2E6B" w:rsidP="006B2E6B">
      <w:pPr>
        <w:ind w:firstLine="708"/>
        <w:jc w:val="both"/>
        <w:rPr>
          <w:sz w:val="22"/>
          <w:szCs w:val="22"/>
        </w:rPr>
      </w:pPr>
      <w:r w:rsidRPr="004B48F0">
        <w:rPr>
          <w:sz w:val="22"/>
          <w:szCs w:val="22"/>
        </w:rPr>
        <w:t xml:space="preserve">- на втором месте Минздрав РТ и Минземимущество РТ – по 43 балла; </w:t>
      </w:r>
    </w:p>
    <w:p w:rsidR="006B2E6B" w:rsidRPr="004B48F0" w:rsidRDefault="006B2E6B" w:rsidP="006B2E6B">
      <w:pPr>
        <w:ind w:firstLine="708"/>
        <w:jc w:val="both"/>
        <w:rPr>
          <w:sz w:val="22"/>
          <w:szCs w:val="22"/>
        </w:rPr>
      </w:pPr>
      <w:r w:rsidRPr="004B48F0">
        <w:rPr>
          <w:sz w:val="22"/>
          <w:szCs w:val="22"/>
        </w:rPr>
        <w:t xml:space="preserve">- на третьем месте Миндортранс РТ – 28 баллов; </w:t>
      </w:r>
    </w:p>
    <w:p w:rsidR="006B2E6B" w:rsidRPr="004B48F0" w:rsidRDefault="006B2E6B" w:rsidP="006B2E6B">
      <w:pPr>
        <w:ind w:firstLine="708"/>
        <w:jc w:val="both"/>
        <w:rPr>
          <w:sz w:val="22"/>
          <w:szCs w:val="22"/>
        </w:rPr>
      </w:pPr>
      <w:r w:rsidRPr="004B48F0">
        <w:rPr>
          <w:sz w:val="22"/>
          <w:szCs w:val="22"/>
        </w:rPr>
        <w:t xml:space="preserve">- на четвертом месте Минсельхозпрод РТ – 21 балл; </w:t>
      </w:r>
    </w:p>
    <w:p w:rsidR="006B2E6B" w:rsidRPr="004B48F0" w:rsidRDefault="006B2E6B" w:rsidP="006B2E6B">
      <w:pPr>
        <w:ind w:firstLine="708"/>
        <w:jc w:val="both"/>
        <w:rPr>
          <w:sz w:val="22"/>
          <w:szCs w:val="22"/>
        </w:rPr>
      </w:pPr>
      <w:r w:rsidRPr="004B48F0">
        <w:rPr>
          <w:sz w:val="22"/>
          <w:szCs w:val="22"/>
        </w:rPr>
        <w:t>- на пятом месте Минтопэнерго РТ и Минстрой РТ – по 5 баллов.</w:t>
      </w:r>
    </w:p>
    <w:p w:rsidR="006B2E6B" w:rsidRPr="004B48F0" w:rsidRDefault="008D3500" w:rsidP="006D7305">
      <w:pPr>
        <w:ind w:firstLine="708"/>
        <w:jc w:val="both"/>
        <w:rPr>
          <w:b/>
          <w:spacing w:val="4"/>
          <w:sz w:val="22"/>
          <w:szCs w:val="22"/>
        </w:rPr>
      </w:pPr>
      <w:r>
        <w:rPr>
          <w:b/>
          <w:spacing w:val="4"/>
          <w:sz w:val="22"/>
          <w:szCs w:val="22"/>
        </w:rPr>
        <w:t xml:space="preserve">Проводимые работы </w:t>
      </w:r>
      <w:r w:rsidR="006B2E6B" w:rsidRPr="004B48F0">
        <w:rPr>
          <w:b/>
          <w:spacing w:val="4"/>
          <w:sz w:val="22"/>
          <w:szCs w:val="22"/>
        </w:rPr>
        <w:t>по исполнению Указа Президента РФ от 21.12.2017 г. № 618 «Об основных направлениях государственной политики по развитию конкуренции»</w:t>
      </w:r>
    </w:p>
    <w:p w:rsidR="006B2E6B" w:rsidRPr="004B48F0" w:rsidRDefault="006B2E6B" w:rsidP="006B2E6B">
      <w:pPr>
        <w:ind w:firstLine="708"/>
        <w:jc w:val="both"/>
        <w:rPr>
          <w:sz w:val="22"/>
          <w:szCs w:val="22"/>
        </w:rPr>
      </w:pPr>
      <w:r w:rsidRPr="004B48F0">
        <w:rPr>
          <w:sz w:val="22"/>
          <w:szCs w:val="22"/>
        </w:rPr>
        <w:t>Во исполнение пункта 3 письма Первого заместителя Председателя Правительства Российской Федерации – министра финансов Российской Федерации от 29.10.2018 г. № СА-П13-7438 Министерством земельных и имущественных отношений Республики Тыва, являющимся уполномоченным Правительством Республики Тыва органам по управлению государственным имуществом Республики Тыва, проведена инвентаризация государственных унитарных предприятий Республики Тыва и муниципальных унитарных предприятий, находящихся на территории Республики Тыва, и итоги инвентаризаций были направлены в Минэкономразвития России и ФАС России.</w:t>
      </w:r>
    </w:p>
    <w:p w:rsidR="006B2E6B" w:rsidRPr="004B48F0" w:rsidRDefault="006B2E6B" w:rsidP="006B2E6B">
      <w:pPr>
        <w:ind w:firstLine="708"/>
        <w:jc w:val="both"/>
        <w:rPr>
          <w:sz w:val="22"/>
          <w:szCs w:val="22"/>
        </w:rPr>
      </w:pPr>
      <w:r w:rsidRPr="004B48F0">
        <w:rPr>
          <w:sz w:val="22"/>
          <w:szCs w:val="22"/>
        </w:rPr>
        <w:t>В соответствии с Национальным планом развития конкуренции в Российской Федерации на 2018-20120 годы, утвержденной Указом Президента Российской Федерации от 21.12.2017 г. № 618 «Об основных направлениях государственной политики по развитии конкуренции» и в целях исполнения указания Президента РФ от 02.09.2018 г. № Пр-1623 об установлении законодательного запрета деятельности государственных и муниципальных унитарных предприятий на конкурентных рынках, Минземимуществом РТ запланировано проведение следующих работ:</w:t>
      </w:r>
    </w:p>
    <w:p w:rsidR="006B2E6B" w:rsidRPr="004B48F0" w:rsidRDefault="006B2E6B" w:rsidP="006B2E6B">
      <w:pPr>
        <w:ind w:firstLine="708"/>
        <w:jc w:val="both"/>
        <w:rPr>
          <w:sz w:val="22"/>
          <w:szCs w:val="22"/>
        </w:rPr>
      </w:pPr>
      <w:r w:rsidRPr="004B48F0">
        <w:rPr>
          <w:sz w:val="22"/>
          <w:szCs w:val="22"/>
        </w:rPr>
        <w:t xml:space="preserve">1. В течение 2019-2020 г.г. </w:t>
      </w:r>
    </w:p>
    <w:p w:rsidR="006B2E6B" w:rsidRPr="004B48F0" w:rsidRDefault="006B2E6B" w:rsidP="006B2E6B">
      <w:pPr>
        <w:ind w:firstLine="708"/>
        <w:jc w:val="both"/>
        <w:rPr>
          <w:sz w:val="22"/>
          <w:szCs w:val="22"/>
        </w:rPr>
      </w:pPr>
      <w:r w:rsidRPr="004B48F0">
        <w:rPr>
          <w:sz w:val="22"/>
          <w:szCs w:val="22"/>
        </w:rPr>
        <w:t>а) провести работы по приватизации действующих ГУПов и МУПов путем преобразования их в общества с ограниченной ответственностью (ООО);</w:t>
      </w:r>
    </w:p>
    <w:p w:rsidR="006B2E6B" w:rsidRPr="004B48F0" w:rsidRDefault="006B2E6B" w:rsidP="006B2E6B">
      <w:pPr>
        <w:ind w:firstLine="708"/>
        <w:jc w:val="both"/>
        <w:rPr>
          <w:sz w:val="22"/>
          <w:szCs w:val="22"/>
        </w:rPr>
      </w:pPr>
      <w:r w:rsidRPr="004B48F0">
        <w:rPr>
          <w:sz w:val="22"/>
          <w:szCs w:val="22"/>
        </w:rPr>
        <w:t>б) в течение 2020-2011 г.г. провести приватизацию (продажу) 100% долей созданных ООО на конкурсе.</w:t>
      </w:r>
    </w:p>
    <w:p w:rsidR="006B2E6B" w:rsidRPr="004B48F0" w:rsidRDefault="006B2E6B" w:rsidP="006B2E6B">
      <w:pPr>
        <w:ind w:firstLine="708"/>
        <w:jc w:val="both"/>
        <w:rPr>
          <w:sz w:val="22"/>
          <w:szCs w:val="22"/>
        </w:rPr>
      </w:pPr>
      <w:r w:rsidRPr="004B48F0">
        <w:rPr>
          <w:sz w:val="22"/>
          <w:szCs w:val="22"/>
        </w:rPr>
        <w:t xml:space="preserve">2. В течение 2019-2020 г.г. ликвидировать ГУПов и МУПов, чья продукция (работы, услуги) не выдерживают конкуренцию на открытом рынке, а также недействующих предприятий. </w:t>
      </w:r>
    </w:p>
    <w:p w:rsidR="006B2E6B" w:rsidRPr="004B48F0" w:rsidRDefault="006B2E6B" w:rsidP="006B2E6B">
      <w:pPr>
        <w:ind w:firstLine="540"/>
        <w:jc w:val="both"/>
        <w:rPr>
          <w:spacing w:val="4"/>
          <w:sz w:val="22"/>
          <w:szCs w:val="22"/>
        </w:rPr>
      </w:pPr>
      <w:r w:rsidRPr="004B48F0">
        <w:rPr>
          <w:spacing w:val="4"/>
          <w:sz w:val="22"/>
          <w:szCs w:val="22"/>
        </w:rPr>
        <w:t xml:space="preserve">По состоянию на 31 декабря 2018 года в реестре государственного имущества Республики Тыва находятся </w:t>
      </w:r>
      <w:r w:rsidRPr="004B48F0">
        <w:rPr>
          <w:b/>
          <w:spacing w:val="4"/>
          <w:sz w:val="22"/>
          <w:szCs w:val="22"/>
        </w:rPr>
        <w:t>12</w:t>
      </w:r>
      <w:r w:rsidRPr="004B48F0">
        <w:rPr>
          <w:spacing w:val="4"/>
          <w:sz w:val="22"/>
          <w:szCs w:val="22"/>
        </w:rPr>
        <w:t xml:space="preserve"> действующих государственных унитарных предприятия, которые подлежат приватизации путем реорганизации в ООО, в том числе:</w:t>
      </w:r>
    </w:p>
    <w:p w:rsidR="006B2E6B" w:rsidRPr="004B48F0" w:rsidRDefault="006B2E6B" w:rsidP="006B2E6B">
      <w:pPr>
        <w:ind w:firstLine="540"/>
        <w:contextualSpacing/>
        <w:jc w:val="both"/>
        <w:rPr>
          <w:rFonts w:eastAsiaTheme="minorHAnsi"/>
          <w:sz w:val="22"/>
          <w:szCs w:val="22"/>
          <w:lang w:eastAsia="en-US"/>
        </w:rPr>
      </w:pPr>
      <w:r w:rsidRPr="004B48F0">
        <w:rPr>
          <w:rFonts w:eastAsiaTheme="minorHAnsi"/>
          <w:b/>
          <w:i/>
          <w:sz w:val="22"/>
          <w:szCs w:val="22"/>
          <w:lang w:eastAsia="en-US"/>
        </w:rPr>
        <w:t xml:space="preserve">в подведомственности Минсельхозпрода РТ  </w:t>
      </w:r>
      <w:r w:rsidRPr="004B48F0">
        <w:rPr>
          <w:rFonts w:eastAsiaTheme="minorHAnsi"/>
          <w:sz w:val="22"/>
          <w:szCs w:val="22"/>
          <w:lang w:eastAsia="en-US"/>
        </w:rPr>
        <w:t xml:space="preserve">имеются 6 действующих предприятий – </w:t>
      </w:r>
      <w:r w:rsidRPr="004B48F0">
        <w:rPr>
          <w:rFonts w:eastAsiaTheme="minorHAnsi"/>
          <w:i/>
          <w:sz w:val="22"/>
          <w:szCs w:val="22"/>
          <w:lang w:eastAsia="en-US"/>
        </w:rPr>
        <w:t>ГУП РТ «Малчын», ГУП РТ «Моген-Бурен», ГУП РТ «Бай-Тал», ГУП РТ «Чодураа», ГУП РТ «Маралхоз «Туран», ГУП РТ «Саяны»;</w:t>
      </w:r>
    </w:p>
    <w:p w:rsidR="006B2E6B" w:rsidRPr="004B48F0" w:rsidRDefault="006B2E6B" w:rsidP="006B2E6B">
      <w:pPr>
        <w:contextualSpacing/>
        <w:jc w:val="both"/>
        <w:rPr>
          <w:rFonts w:eastAsiaTheme="minorHAnsi"/>
          <w:sz w:val="22"/>
          <w:szCs w:val="22"/>
          <w:lang w:eastAsia="en-US"/>
        </w:rPr>
      </w:pPr>
      <w:r w:rsidRPr="004B48F0">
        <w:rPr>
          <w:rFonts w:eastAsiaTheme="minorHAnsi"/>
          <w:sz w:val="22"/>
          <w:szCs w:val="22"/>
          <w:lang w:eastAsia="en-US"/>
        </w:rPr>
        <w:t xml:space="preserve">и 1 недействующее предприятие, подлежащее ликвидации – </w:t>
      </w:r>
      <w:r w:rsidRPr="004B48F0">
        <w:rPr>
          <w:rFonts w:eastAsiaTheme="minorHAnsi"/>
          <w:i/>
          <w:sz w:val="22"/>
          <w:szCs w:val="22"/>
          <w:lang w:eastAsia="en-US"/>
        </w:rPr>
        <w:t xml:space="preserve">ГУП «Оптовый алкогольный центр Республики Тыва»; </w:t>
      </w:r>
    </w:p>
    <w:p w:rsidR="006B2E6B" w:rsidRPr="004B48F0" w:rsidRDefault="006B2E6B" w:rsidP="006B2E6B">
      <w:pPr>
        <w:ind w:firstLine="540"/>
        <w:jc w:val="both"/>
        <w:rPr>
          <w:rFonts w:eastAsiaTheme="minorHAnsi"/>
          <w:b/>
          <w:sz w:val="22"/>
          <w:szCs w:val="22"/>
          <w:lang w:eastAsia="en-US"/>
        </w:rPr>
      </w:pPr>
      <w:r w:rsidRPr="004B48F0">
        <w:rPr>
          <w:rFonts w:eastAsiaTheme="minorHAnsi"/>
          <w:b/>
          <w:i/>
          <w:sz w:val="22"/>
          <w:szCs w:val="22"/>
          <w:lang w:eastAsia="en-US"/>
        </w:rPr>
        <w:t>Минтопэнерго РТ:</w:t>
      </w:r>
    </w:p>
    <w:p w:rsidR="006B2E6B" w:rsidRPr="004B48F0" w:rsidRDefault="006B2E6B" w:rsidP="006B2E6B">
      <w:pPr>
        <w:ind w:firstLine="540"/>
        <w:jc w:val="both"/>
        <w:rPr>
          <w:rFonts w:eastAsiaTheme="minorHAnsi"/>
          <w:sz w:val="22"/>
          <w:szCs w:val="22"/>
          <w:lang w:eastAsia="en-US"/>
        </w:rPr>
      </w:pPr>
      <w:r w:rsidRPr="004B48F0">
        <w:rPr>
          <w:rFonts w:eastAsiaTheme="minorHAnsi"/>
          <w:sz w:val="22"/>
          <w:szCs w:val="22"/>
          <w:lang w:eastAsia="en-US"/>
        </w:rPr>
        <w:t xml:space="preserve">действующее – </w:t>
      </w:r>
      <w:r w:rsidRPr="004B48F0">
        <w:rPr>
          <w:rFonts w:eastAsiaTheme="minorHAnsi"/>
          <w:i/>
          <w:sz w:val="22"/>
          <w:szCs w:val="22"/>
          <w:lang w:eastAsia="en-US"/>
        </w:rPr>
        <w:t>ГУП РТ</w:t>
      </w:r>
      <w:r w:rsidRPr="004B48F0">
        <w:rPr>
          <w:rFonts w:eastAsiaTheme="minorHAnsi"/>
          <w:sz w:val="22"/>
          <w:szCs w:val="22"/>
          <w:lang w:eastAsia="en-US"/>
        </w:rPr>
        <w:t xml:space="preserve"> </w:t>
      </w:r>
      <w:r w:rsidRPr="004B48F0">
        <w:rPr>
          <w:rFonts w:eastAsiaTheme="minorHAnsi"/>
          <w:i/>
          <w:sz w:val="22"/>
          <w:szCs w:val="22"/>
          <w:lang w:eastAsia="en-US"/>
        </w:rPr>
        <w:t>«УК «ТЭК 4»</w:t>
      </w:r>
      <w:r w:rsidRPr="004B48F0">
        <w:rPr>
          <w:rFonts w:eastAsiaTheme="minorHAnsi"/>
          <w:sz w:val="22"/>
          <w:szCs w:val="22"/>
          <w:lang w:eastAsia="en-US"/>
        </w:rPr>
        <w:t xml:space="preserve">; </w:t>
      </w:r>
    </w:p>
    <w:p w:rsidR="006B2E6B" w:rsidRPr="004B48F0" w:rsidRDefault="006B2E6B" w:rsidP="006B2E6B">
      <w:pPr>
        <w:ind w:firstLine="540"/>
        <w:jc w:val="both"/>
        <w:rPr>
          <w:rFonts w:eastAsiaTheme="minorHAnsi"/>
          <w:sz w:val="22"/>
          <w:szCs w:val="22"/>
          <w:lang w:eastAsia="en-US"/>
        </w:rPr>
      </w:pPr>
      <w:r w:rsidRPr="004B48F0">
        <w:rPr>
          <w:rFonts w:eastAsiaTheme="minorHAnsi"/>
          <w:sz w:val="22"/>
          <w:szCs w:val="22"/>
          <w:lang w:eastAsia="en-US"/>
        </w:rPr>
        <w:t xml:space="preserve">не действующее, подлежащее ликвидации – </w:t>
      </w:r>
      <w:r w:rsidRPr="004B48F0">
        <w:rPr>
          <w:rFonts w:eastAsiaTheme="minorHAnsi"/>
          <w:i/>
          <w:sz w:val="22"/>
          <w:szCs w:val="22"/>
          <w:lang w:eastAsia="en-US"/>
        </w:rPr>
        <w:t>ГУП РТ</w:t>
      </w:r>
      <w:r w:rsidRPr="004B48F0">
        <w:rPr>
          <w:rFonts w:eastAsiaTheme="minorHAnsi"/>
          <w:sz w:val="22"/>
          <w:szCs w:val="22"/>
          <w:lang w:eastAsia="en-US"/>
        </w:rPr>
        <w:t xml:space="preserve"> </w:t>
      </w:r>
      <w:r w:rsidRPr="004B48F0">
        <w:rPr>
          <w:rFonts w:eastAsiaTheme="minorHAnsi"/>
          <w:i/>
          <w:sz w:val="22"/>
          <w:szCs w:val="22"/>
          <w:lang w:eastAsia="en-US"/>
        </w:rPr>
        <w:t>«ЕРЭС»</w:t>
      </w:r>
      <w:r w:rsidRPr="004B48F0">
        <w:rPr>
          <w:rFonts w:eastAsiaTheme="minorHAnsi"/>
          <w:sz w:val="22"/>
          <w:szCs w:val="22"/>
          <w:lang w:eastAsia="en-US"/>
        </w:rPr>
        <w:t>;</w:t>
      </w:r>
    </w:p>
    <w:p w:rsidR="006B2E6B" w:rsidRPr="004B48F0" w:rsidRDefault="006B2E6B" w:rsidP="006B2E6B">
      <w:pPr>
        <w:ind w:firstLine="540"/>
        <w:contextualSpacing/>
        <w:jc w:val="both"/>
        <w:rPr>
          <w:rFonts w:eastAsiaTheme="minorHAnsi"/>
          <w:b/>
          <w:i/>
          <w:sz w:val="22"/>
          <w:szCs w:val="22"/>
          <w:lang w:eastAsia="en-US"/>
        </w:rPr>
      </w:pPr>
      <w:r w:rsidRPr="004B48F0">
        <w:rPr>
          <w:rFonts w:eastAsiaTheme="minorHAnsi"/>
          <w:b/>
          <w:i/>
          <w:sz w:val="22"/>
          <w:szCs w:val="22"/>
          <w:lang w:eastAsia="en-US"/>
        </w:rPr>
        <w:t xml:space="preserve">Миндортранс РТ: </w:t>
      </w:r>
    </w:p>
    <w:p w:rsidR="006B2E6B" w:rsidRPr="004B48F0" w:rsidRDefault="006B2E6B" w:rsidP="006B2E6B">
      <w:pPr>
        <w:ind w:firstLine="540"/>
        <w:jc w:val="both"/>
        <w:rPr>
          <w:rFonts w:eastAsiaTheme="minorHAnsi"/>
          <w:sz w:val="22"/>
          <w:szCs w:val="22"/>
          <w:lang w:eastAsia="en-US"/>
        </w:rPr>
      </w:pPr>
      <w:r w:rsidRPr="004B48F0">
        <w:rPr>
          <w:rFonts w:eastAsiaTheme="minorHAnsi"/>
          <w:sz w:val="22"/>
          <w:szCs w:val="22"/>
          <w:lang w:eastAsia="en-US"/>
        </w:rPr>
        <w:t xml:space="preserve">действующие – </w:t>
      </w:r>
      <w:r w:rsidRPr="004B48F0">
        <w:rPr>
          <w:rFonts w:eastAsiaTheme="minorHAnsi"/>
          <w:i/>
          <w:sz w:val="22"/>
          <w:szCs w:val="22"/>
          <w:lang w:eastAsia="en-US"/>
        </w:rPr>
        <w:t>ГУП РТ</w:t>
      </w:r>
      <w:r w:rsidRPr="004B48F0">
        <w:rPr>
          <w:rFonts w:eastAsiaTheme="minorHAnsi"/>
          <w:sz w:val="22"/>
          <w:szCs w:val="22"/>
          <w:lang w:eastAsia="en-US"/>
        </w:rPr>
        <w:t xml:space="preserve"> </w:t>
      </w:r>
      <w:r w:rsidRPr="004B48F0">
        <w:rPr>
          <w:rFonts w:eastAsiaTheme="minorHAnsi"/>
          <w:i/>
          <w:sz w:val="22"/>
          <w:szCs w:val="22"/>
          <w:lang w:eastAsia="en-US"/>
        </w:rPr>
        <w:t>«Абазинское ДРСУ», ГУП РТ «Управление пассажирским транспортом РТ», РКП «АК «Тува Авиа»</w:t>
      </w:r>
      <w:r w:rsidRPr="004B48F0">
        <w:rPr>
          <w:rFonts w:eastAsiaTheme="minorHAnsi"/>
          <w:sz w:val="22"/>
          <w:szCs w:val="22"/>
          <w:lang w:eastAsia="en-US"/>
        </w:rPr>
        <w:t>;</w:t>
      </w:r>
    </w:p>
    <w:p w:rsidR="006B2E6B" w:rsidRPr="004B48F0" w:rsidRDefault="006B2E6B" w:rsidP="006B2E6B">
      <w:pPr>
        <w:ind w:firstLine="540"/>
        <w:jc w:val="both"/>
        <w:rPr>
          <w:rFonts w:eastAsiaTheme="minorHAnsi"/>
          <w:sz w:val="22"/>
          <w:szCs w:val="22"/>
          <w:lang w:eastAsia="en-US"/>
        </w:rPr>
      </w:pPr>
      <w:r w:rsidRPr="004B48F0">
        <w:rPr>
          <w:rFonts w:eastAsiaTheme="minorHAnsi"/>
          <w:sz w:val="22"/>
          <w:szCs w:val="22"/>
          <w:lang w:eastAsia="en-US"/>
        </w:rPr>
        <w:t xml:space="preserve">не действующее – </w:t>
      </w:r>
      <w:r w:rsidRPr="004B48F0">
        <w:rPr>
          <w:rFonts w:eastAsiaTheme="minorHAnsi"/>
          <w:i/>
          <w:sz w:val="22"/>
          <w:szCs w:val="22"/>
          <w:lang w:eastAsia="en-US"/>
        </w:rPr>
        <w:t>ГУП</w:t>
      </w:r>
      <w:r w:rsidRPr="004B48F0">
        <w:rPr>
          <w:rFonts w:eastAsiaTheme="minorHAnsi"/>
          <w:sz w:val="22"/>
          <w:szCs w:val="22"/>
          <w:lang w:eastAsia="en-US"/>
        </w:rPr>
        <w:t xml:space="preserve"> </w:t>
      </w:r>
      <w:r w:rsidRPr="004B48F0">
        <w:rPr>
          <w:rFonts w:eastAsiaTheme="minorHAnsi"/>
          <w:i/>
          <w:sz w:val="22"/>
          <w:szCs w:val="22"/>
          <w:lang w:eastAsia="en-US"/>
        </w:rPr>
        <w:t>«Гудрон» РТ;</w:t>
      </w:r>
      <w:r w:rsidRPr="004B48F0">
        <w:rPr>
          <w:rFonts w:eastAsiaTheme="minorHAnsi"/>
          <w:sz w:val="22"/>
          <w:szCs w:val="22"/>
          <w:lang w:eastAsia="en-US"/>
        </w:rPr>
        <w:t xml:space="preserve"> </w:t>
      </w:r>
    </w:p>
    <w:p w:rsidR="006B2E6B" w:rsidRPr="004B48F0" w:rsidRDefault="006B2E6B" w:rsidP="006B2E6B">
      <w:pPr>
        <w:ind w:firstLine="540"/>
        <w:contextualSpacing/>
        <w:jc w:val="both"/>
        <w:rPr>
          <w:rFonts w:eastAsiaTheme="minorHAnsi"/>
          <w:b/>
          <w:i/>
          <w:sz w:val="22"/>
          <w:szCs w:val="22"/>
          <w:lang w:eastAsia="en-US"/>
        </w:rPr>
      </w:pPr>
      <w:r w:rsidRPr="004B48F0">
        <w:rPr>
          <w:rFonts w:eastAsiaTheme="minorHAnsi"/>
          <w:b/>
          <w:i/>
          <w:sz w:val="22"/>
          <w:szCs w:val="22"/>
          <w:lang w:eastAsia="en-US"/>
        </w:rPr>
        <w:t xml:space="preserve">Минздрав РТ: </w:t>
      </w:r>
    </w:p>
    <w:p w:rsidR="006B2E6B" w:rsidRPr="004B48F0" w:rsidRDefault="006B2E6B" w:rsidP="006B2E6B">
      <w:pPr>
        <w:ind w:firstLine="540"/>
        <w:jc w:val="both"/>
        <w:rPr>
          <w:rFonts w:eastAsiaTheme="minorHAnsi"/>
          <w:sz w:val="22"/>
          <w:szCs w:val="22"/>
          <w:lang w:eastAsia="en-US"/>
        </w:rPr>
      </w:pPr>
      <w:r w:rsidRPr="004B48F0">
        <w:rPr>
          <w:rFonts w:eastAsiaTheme="minorHAnsi"/>
          <w:sz w:val="22"/>
          <w:szCs w:val="22"/>
          <w:lang w:eastAsia="en-US"/>
        </w:rPr>
        <w:t xml:space="preserve">действующее – </w:t>
      </w:r>
      <w:r w:rsidRPr="004B48F0">
        <w:rPr>
          <w:rFonts w:eastAsiaTheme="minorHAnsi"/>
          <w:i/>
          <w:sz w:val="22"/>
          <w:szCs w:val="22"/>
          <w:lang w:eastAsia="en-US"/>
        </w:rPr>
        <w:t>ГУП РТ</w:t>
      </w:r>
      <w:r w:rsidRPr="004B48F0">
        <w:rPr>
          <w:rFonts w:eastAsiaTheme="minorHAnsi"/>
          <w:sz w:val="22"/>
          <w:szCs w:val="22"/>
          <w:lang w:eastAsia="en-US"/>
        </w:rPr>
        <w:t xml:space="preserve"> </w:t>
      </w:r>
      <w:r w:rsidRPr="004B48F0">
        <w:rPr>
          <w:rFonts w:eastAsiaTheme="minorHAnsi"/>
          <w:i/>
          <w:sz w:val="22"/>
          <w:szCs w:val="22"/>
          <w:lang w:eastAsia="en-US"/>
        </w:rPr>
        <w:t>Курорт «Уш-Белдир»</w:t>
      </w:r>
      <w:r w:rsidRPr="004B48F0">
        <w:rPr>
          <w:rFonts w:eastAsiaTheme="minorHAnsi"/>
          <w:sz w:val="22"/>
          <w:szCs w:val="22"/>
          <w:lang w:eastAsia="en-US"/>
        </w:rPr>
        <w:t>;</w:t>
      </w:r>
    </w:p>
    <w:p w:rsidR="006B2E6B" w:rsidRPr="004B48F0" w:rsidRDefault="006B2E6B" w:rsidP="006B2E6B">
      <w:pPr>
        <w:ind w:firstLine="540"/>
        <w:jc w:val="both"/>
        <w:rPr>
          <w:rFonts w:eastAsiaTheme="minorHAnsi"/>
          <w:b/>
          <w:i/>
          <w:sz w:val="22"/>
          <w:szCs w:val="22"/>
          <w:lang w:eastAsia="en-US"/>
        </w:rPr>
      </w:pPr>
      <w:r w:rsidRPr="004B48F0">
        <w:rPr>
          <w:rFonts w:eastAsiaTheme="minorHAnsi"/>
          <w:b/>
          <w:i/>
          <w:sz w:val="22"/>
          <w:szCs w:val="22"/>
          <w:lang w:eastAsia="en-US"/>
        </w:rPr>
        <w:t>Минстрой РТ:</w:t>
      </w:r>
    </w:p>
    <w:p w:rsidR="006B2E6B" w:rsidRPr="004B48F0" w:rsidRDefault="006B2E6B" w:rsidP="006B2E6B">
      <w:pPr>
        <w:ind w:firstLine="540"/>
        <w:jc w:val="both"/>
        <w:rPr>
          <w:rFonts w:eastAsiaTheme="minorHAnsi"/>
          <w:i/>
          <w:sz w:val="22"/>
          <w:szCs w:val="22"/>
          <w:lang w:eastAsia="en-US"/>
        </w:rPr>
      </w:pPr>
      <w:r w:rsidRPr="004B48F0">
        <w:rPr>
          <w:rFonts w:eastAsiaTheme="minorHAnsi"/>
          <w:sz w:val="22"/>
          <w:szCs w:val="22"/>
          <w:lang w:eastAsia="en-US"/>
        </w:rPr>
        <w:t xml:space="preserve">недействующие, подлежащие ликвидации – </w:t>
      </w:r>
      <w:r w:rsidRPr="004B48F0">
        <w:rPr>
          <w:rFonts w:eastAsiaTheme="minorHAnsi"/>
          <w:i/>
          <w:sz w:val="22"/>
          <w:szCs w:val="22"/>
          <w:lang w:eastAsia="en-US"/>
        </w:rPr>
        <w:t>ГУП</w:t>
      </w:r>
      <w:r w:rsidRPr="004B48F0">
        <w:rPr>
          <w:rFonts w:eastAsiaTheme="minorHAnsi"/>
          <w:sz w:val="22"/>
          <w:szCs w:val="22"/>
          <w:lang w:eastAsia="en-US"/>
        </w:rPr>
        <w:t xml:space="preserve"> </w:t>
      </w:r>
      <w:r w:rsidRPr="004B48F0">
        <w:rPr>
          <w:rFonts w:eastAsiaTheme="minorHAnsi"/>
          <w:i/>
          <w:sz w:val="22"/>
          <w:szCs w:val="22"/>
          <w:lang w:eastAsia="en-US"/>
        </w:rPr>
        <w:t>«Центр развития и поддержки жилищного строительства Республики Тыва»</w:t>
      </w:r>
      <w:r w:rsidRPr="004B48F0">
        <w:rPr>
          <w:rFonts w:eastAsiaTheme="minorHAnsi"/>
          <w:sz w:val="22"/>
          <w:szCs w:val="22"/>
          <w:lang w:eastAsia="en-US"/>
        </w:rPr>
        <w:t xml:space="preserve"> и </w:t>
      </w:r>
      <w:r w:rsidRPr="004B48F0">
        <w:rPr>
          <w:rFonts w:eastAsiaTheme="minorHAnsi"/>
          <w:i/>
          <w:sz w:val="22"/>
          <w:szCs w:val="22"/>
          <w:lang w:eastAsia="en-US"/>
        </w:rPr>
        <w:t>ГУП</w:t>
      </w:r>
      <w:r w:rsidRPr="004B48F0">
        <w:rPr>
          <w:rFonts w:eastAsiaTheme="minorHAnsi"/>
          <w:sz w:val="22"/>
          <w:szCs w:val="22"/>
          <w:lang w:eastAsia="en-US"/>
        </w:rPr>
        <w:t xml:space="preserve"> </w:t>
      </w:r>
      <w:r w:rsidRPr="004B48F0">
        <w:rPr>
          <w:rFonts w:eastAsiaTheme="minorHAnsi"/>
          <w:i/>
          <w:sz w:val="22"/>
          <w:szCs w:val="22"/>
          <w:lang w:eastAsia="en-US"/>
        </w:rPr>
        <w:t xml:space="preserve">«Проектно-сметное бюро ЖКХ РТ»; </w:t>
      </w:r>
      <w:r w:rsidRPr="004B48F0">
        <w:rPr>
          <w:rFonts w:eastAsiaTheme="minorHAnsi"/>
          <w:sz w:val="22"/>
          <w:szCs w:val="22"/>
          <w:lang w:eastAsia="en-US"/>
        </w:rPr>
        <w:t xml:space="preserve"> </w:t>
      </w:r>
    </w:p>
    <w:p w:rsidR="006B2E6B" w:rsidRPr="004B48F0" w:rsidRDefault="006B2E6B" w:rsidP="006B2E6B">
      <w:pPr>
        <w:ind w:firstLine="540"/>
        <w:jc w:val="both"/>
        <w:rPr>
          <w:rFonts w:eastAsiaTheme="minorHAnsi"/>
          <w:b/>
          <w:i/>
          <w:sz w:val="22"/>
          <w:szCs w:val="22"/>
          <w:lang w:eastAsia="en-US"/>
        </w:rPr>
      </w:pPr>
      <w:r w:rsidRPr="004B48F0">
        <w:rPr>
          <w:rFonts w:eastAsiaTheme="minorHAnsi"/>
          <w:b/>
          <w:i/>
          <w:sz w:val="22"/>
          <w:szCs w:val="22"/>
          <w:lang w:eastAsia="en-US"/>
        </w:rPr>
        <w:t>Минсвязи РТ:</w:t>
      </w:r>
    </w:p>
    <w:p w:rsidR="006B2E6B" w:rsidRPr="004B48F0" w:rsidRDefault="006B2E6B" w:rsidP="006B2E6B">
      <w:pPr>
        <w:ind w:firstLine="540"/>
        <w:jc w:val="both"/>
        <w:rPr>
          <w:rFonts w:eastAsiaTheme="minorHAnsi"/>
          <w:sz w:val="22"/>
          <w:szCs w:val="22"/>
          <w:lang w:eastAsia="en-US"/>
        </w:rPr>
      </w:pPr>
      <w:r w:rsidRPr="004B48F0">
        <w:rPr>
          <w:rFonts w:eastAsiaTheme="minorHAnsi"/>
          <w:sz w:val="22"/>
          <w:szCs w:val="22"/>
          <w:lang w:eastAsia="en-US"/>
        </w:rPr>
        <w:t xml:space="preserve">действующее – </w:t>
      </w:r>
      <w:r w:rsidRPr="004B48F0">
        <w:rPr>
          <w:rFonts w:eastAsiaTheme="minorHAnsi"/>
          <w:i/>
          <w:sz w:val="22"/>
          <w:szCs w:val="22"/>
          <w:lang w:eastAsia="en-US"/>
        </w:rPr>
        <w:t>КП РТ «Центр информационных технологий Республики Тыва».</w:t>
      </w:r>
    </w:p>
    <w:p w:rsidR="006B2E6B" w:rsidRPr="004B48F0" w:rsidRDefault="006B2E6B" w:rsidP="006B2E6B">
      <w:pPr>
        <w:ind w:firstLine="540"/>
        <w:jc w:val="both"/>
        <w:rPr>
          <w:rFonts w:eastAsiaTheme="minorHAnsi"/>
          <w:b/>
          <w:i/>
          <w:sz w:val="22"/>
          <w:szCs w:val="22"/>
          <w:lang w:eastAsia="en-US"/>
        </w:rPr>
      </w:pPr>
      <w:r w:rsidRPr="004B48F0">
        <w:rPr>
          <w:rFonts w:eastAsiaTheme="minorHAnsi"/>
          <w:b/>
          <w:i/>
          <w:sz w:val="22"/>
          <w:szCs w:val="22"/>
          <w:lang w:eastAsia="en-US"/>
        </w:rPr>
        <w:t>Минземимущество РТ:</w:t>
      </w:r>
    </w:p>
    <w:p w:rsidR="006B2E6B" w:rsidRPr="004B48F0" w:rsidRDefault="006B2E6B" w:rsidP="006B2E6B">
      <w:pPr>
        <w:ind w:firstLine="540"/>
        <w:jc w:val="both"/>
        <w:rPr>
          <w:rFonts w:eastAsiaTheme="minorHAnsi"/>
          <w:i/>
          <w:sz w:val="22"/>
          <w:szCs w:val="22"/>
          <w:lang w:eastAsia="en-US"/>
        </w:rPr>
      </w:pPr>
      <w:r w:rsidRPr="004B48F0">
        <w:rPr>
          <w:rFonts w:eastAsiaTheme="minorHAnsi"/>
          <w:sz w:val="22"/>
          <w:szCs w:val="22"/>
          <w:lang w:eastAsia="en-US"/>
        </w:rPr>
        <w:t xml:space="preserve">действующее – ГУП РТ </w:t>
      </w:r>
      <w:r w:rsidRPr="004B48F0">
        <w:rPr>
          <w:rFonts w:eastAsiaTheme="minorHAnsi"/>
          <w:i/>
          <w:sz w:val="22"/>
          <w:szCs w:val="22"/>
          <w:lang w:eastAsia="en-US"/>
        </w:rPr>
        <w:t xml:space="preserve">«БТИ». </w:t>
      </w:r>
    </w:p>
    <w:p w:rsidR="006B2E6B" w:rsidRPr="004B48F0" w:rsidRDefault="006B2E6B" w:rsidP="006B2E6B">
      <w:pPr>
        <w:ind w:firstLine="540"/>
        <w:jc w:val="both"/>
        <w:rPr>
          <w:rFonts w:eastAsiaTheme="minorHAnsi"/>
          <w:i/>
          <w:sz w:val="22"/>
          <w:szCs w:val="22"/>
          <w:lang w:eastAsia="en-US"/>
        </w:rPr>
      </w:pPr>
    </w:p>
    <w:p w:rsidR="006B2E6B" w:rsidRPr="004B48F0" w:rsidRDefault="006B2E6B" w:rsidP="006B2E6B">
      <w:pPr>
        <w:ind w:firstLine="540"/>
        <w:jc w:val="both"/>
        <w:rPr>
          <w:rFonts w:eastAsiaTheme="minorHAnsi"/>
          <w:sz w:val="22"/>
          <w:szCs w:val="22"/>
          <w:lang w:eastAsia="en-US"/>
        </w:rPr>
      </w:pPr>
      <w:r w:rsidRPr="004B48F0">
        <w:rPr>
          <w:rFonts w:eastAsiaTheme="minorHAnsi"/>
          <w:sz w:val="22"/>
          <w:szCs w:val="22"/>
          <w:lang w:eastAsia="en-US"/>
        </w:rPr>
        <w:t>В подведомственности муниципальных образований имеются 43 действующих муниципальных унитарных предприятий (МУП), в том числе:</w:t>
      </w:r>
    </w:p>
    <w:p w:rsidR="006B2E6B" w:rsidRPr="004B48F0" w:rsidRDefault="006B2E6B" w:rsidP="006B2E6B">
      <w:pPr>
        <w:ind w:firstLine="540"/>
        <w:jc w:val="both"/>
        <w:rPr>
          <w:rFonts w:eastAsiaTheme="minorHAnsi"/>
          <w:i/>
          <w:sz w:val="22"/>
          <w:szCs w:val="22"/>
          <w:lang w:eastAsia="en-US"/>
        </w:rPr>
      </w:pPr>
      <w:r w:rsidRPr="004B48F0">
        <w:rPr>
          <w:rFonts w:eastAsiaTheme="minorHAnsi"/>
          <w:b/>
          <w:i/>
          <w:sz w:val="22"/>
          <w:szCs w:val="22"/>
          <w:lang w:eastAsia="en-US"/>
        </w:rPr>
        <w:t xml:space="preserve">Бай-Тайгинский кожуун – </w:t>
      </w:r>
      <w:r w:rsidRPr="004B48F0">
        <w:rPr>
          <w:rFonts w:eastAsiaTheme="minorHAnsi"/>
          <w:i/>
          <w:sz w:val="22"/>
          <w:szCs w:val="22"/>
          <w:lang w:eastAsia="en-US"/>
        </w:rPr>
        <w:t>3</w:t>
      </w:r>
      <w:r w:rsidRPr="004B48F0">
        <w:rPr>
          <w:rFonts w:eastAsiaTheme="minorHAnsi"/>
          <w:b/>
          <w:i/>
          <w:sz w:val="22"/>
          <w:szCs w:val="22"/>
          <w:lang w:eastAsia="en-US"/>
        </w:rPr>
        <w:t xml:space="preserve">, </w:t>
      </w:r>
      <w:r w:rsidRPr="004B48F0">
        <w:rPr>
          <w:rFonts w:eastAsiaTheme="minorHAnsi"/>
          <w:i/>
          <w:sz w:val="22"/>
          <w:szCs w:val="22"/>
          <w:lang w:eastAsia="en-US"/>
        </w:rPr>
        <w:t xml:space="preserve">МУП «МТС «Бай-Тайга», МУП «Бай-Тайга», МУП «Аптека № 15»; </w:t>
      </w:r>
    </w:p>
    <w:p w:rsidR="006B2E6B" w:rsidRPr="004B48F0" w:rsidRDefault="006B2E6B" w:rsidP="006B2E6B">
      <w:pPr>
        <w:ind w:firstLine="540"/>
        <w:jc w:val="both"/>
        <w:rPr>
          <w:rFonts w:eastAsiaTheme="minorHAnsi"/>
          <w:i/>
          <w:sz w:val="22"/>
          <w:szCs w:val="22"/>
          <w:lang w:eastAsia="en-US"/>
        </w:rPr>
      </w:pPr>
      <w:r w:rsidRPr="004B48F0">
        <w:rPr>
          <w:rFonts w:eastAsiaTheme="minorHAnsi"/>
          <w:b/>
          <w:i/>
          <w:sz w:val="22"/>
          <w:szCs w:val="22"/>
          <w:lang w:eastAsia="en-US"/>
        </w:rPr>
        <w:t>Барун-Хемчикский кожуун</w:t>
      </w:r>
      <w:r w:rsidRPr="004B48F0">
        <w:rPr>
          <w:rFonts w:eastAsiaTheme="minorHAnsi"/>
          <w:i/>
          <w:sz w:val="22"/>
          <w:szCs w:val="22"/>
          <w:lang w:eastAsia="en-US"/>
        </w:rPr>
        <w:t xml:space="preserve"> – 3, МУП ЖКХ Барун-Хемчикского кожууна,  МУП ЖКХ «Благоустройство», МУП «Алдын-Булак»;</w:t>
      </w:r>
    </w:p>
    <w:p w:rsidR="006B2E6B" w:rsidRPr="004B48F0" w:rsidRDefault="006B2E6B" w:rsidP="006B2E6B">
      <w:pPr>
        <w:ind w:firstLine="540"/>
        <w:jc w:val="both"/>
        <w:rPr>
          <w:rFonts w:eastAsiaTheme="minorHAnsi"/>
          <w:i/>
          <w:sz w:val="22"/>
          <w:szCs w:val="22"/>
          <w:lang w:eastAsia="en-US"/>
        </w:rPr>
      </w:pPr>
      <w:r w:rsidRPr="004B48F0">
        <w:rPr>
          <w:rFonts w:eastAsiaTheme="minorHAnsi"/>
          <w:b/>
          <w:i/>
          <w:sz w:val="22"/>
          <w:szCs w:val="22"/>
          <w:lang w:eastAsia="en-US"/>
        </w:rPr>
        <w:t>Дзун-Хемчикский кожуун</w:t>
      </w:r>
      <w:r w:rsidRPr="004B48F0">
        <w:rPr>
          <w:rFonts w:eastAsiaTheme="minorHAnsi"/>
          <w:i/>
          <w:sz w:val="22"/>
          <w:szCs w:val="22"/>
          <w:lang w:eastAsia="en-US"/>
        </w:rPr>
        <w:t xml:space="preserve"> – 2, МУП «Уланбура», МУП «Хемчик»;</w:t>
      </w:r>
    </w:p>
    <w:p w:rsidR="006B2E6B" w:rsidRPr="004B48F0" w:rsidRDefault="006B2E6B" w:rsidP="006B2E6B">
      <w:pPr>
        <w:ind w:firstLine="540"/>
        <w:jc w:val="both"/>
        <w:rPr>
          <w:rFonts w:eastAsiaTheme="minorHAnsi"/>
          <w:i/>
          <w:sz w:val="22"/>
          <w:szCs w:val="22"/>
          <w:lang w:eastAsia="en-US"/>
        </w:rPr>
      </w:pPr>
      <w:r w:rsidRPr="004B48F0">
        <w:rPr>
          <w:rFonts w:eastAsiaTheme="minorHAnsi"/>
          <w:b/>
          <w:i/>
          <w:sz w:val="22"/>
          <w:szCs w:val="22"/>
          <w:lang w:eastAsia="en-US"/>
        </w:rPr>
        <w:t xml:space="preserve">Сут-Хольский кожуун </w:t>
      </w:r>
      <w:r w:rsidRPr="004B48F0">
        <w:rPr>
          <w:rFonts w:eastAsiaTheme="minorHAnsi"/>
          <w:i/>
          <w:sz w:val="22"/>
          <w:szCs w:val="22"/>
          <w:lang w:eastAsia="en-US"/>
        </w:rPr>
        <w:t>– 2, МУП «Ишкин», МУП «МТС Сут-Хольский»;</w:t>
      </w:r>
    </w:p>
    <w:p w:rsidR="006B2E6B" w:rsidRPr="004B48F0" w:rsidRDefault="006B2E6B" w:rsidP="006B2E6B">
      <w:pPr>
        <w:ind w:firstLine="540"/>
        <w:jc w:val="both"/>
        <w:rPr>
          <w:rFonts w:eastAsiaTheme="minorHAnsi"/>
          <w:i/>
          <w:sz w:val="22"/>
          <w:szCs w:val="22"/>
          <w:lang w:eastAsia="en-US"/>
        </w:rPr>
      </w:pPr>
      <w:r w:rsidRPr="004B48F0">
        <w:rPr>
          <w:rFonts w:eastAsiaTheme="minorHAnsi"/>
          <w:b/>
          <w:i/>
          <w:sz w:val="22"/>
          <w:szCs w:val="22"/>
          <w:lang w:eastAsia="en-US"/>
        </w:rPr>
        <w:t>Овюрский кожуун</w:t>
      </w:r>
      <w:r w:rsidRPr="004B48F0">
        <w:rPr>
          <w:rFonts w:eastAsiaTheme="minorHAnsi"/>
          <w:i/>
          <w:sz w:val="22"/>
          <w:szCs w:val="22"/>
          <w:lang w:eastAsia="en-US"/>
        </w:rPr>
        <w:t xml:space="preserve"> – 4, МУП «Буланныг», МУП «Адарган», МУП «Торгалыг», МУП «Чалааты»;</w:t>
      </w:r>
    </w:p>
    <w:p w:rsidR="006B2E6B" w:rsidRPr="004B48F0" w:rsidRDefault="006B2E6B" w:rsidP="006B2E6B">
      <w:pPr>
        <w:ind w:firstLine="540"/>
        <w:jc w:val="both"/>
        <w:rPr>
          <w:rFonts w:eastAsiaTheme="minorHAnsi"/>
          <w:i/>
          <w:sz w:val="22"/>
          <w:szCs w:val="22"/>
          <w:lang w:eastAsia="en-US"/>
        </w:rPr>
      </w:pPr>
      <w:r w:rsidRPr="004B48F0">
        <w:rPr>
          <w:rFonts w:eastAsiaTheme="minorHAnsi"/>
          <w:b/>
          <w:i/>
          <w:sz w:val="22"/>
          <w:szCs w:val="22"/>
          <w:lang w:eastAsia="en-US"/>
        </w:rPr>
        <w:t>Улуг-Хемский кожуун</w:t>
      </w:r>
      <w:r w:rsidRPr="004B48F0">
        <w:rPr>
          <w:rFonts w:eastAsiaTheme="minorHAnsi"/>
          <w:i/>
          <w:sz w:val="22"/>
          <w:szCs w:val="22"/>
          <w:lang w:eastAsia="en-US"/>
        </w:rPr>
        <w:t xml:space="preserve"> – 9, МУП «Идегел», МУП «Чааты», МУП «Торгалыг», МУП «Намзрай», МУП «ЕРЦ», МУП «МТС Улуг-Хемская», МУП «Арык», МУП «Ангорка», МУП «Водоканал г. Шагонар»; </w:t>
      </w:r>
    </w:p>
    <w:p w:rsidR="006B2E6B" w:rsidRPr="004B48F0" w:rsidRDefault="006B2E6B" w:rsidP="006B2E6B">
      <w:pPr>
        <w:ind w:firstLine="540"/>
        <w:jc w:val="both"/>
        <w:rPr>
          <w:rFonts w:eastAsiaTheme="minorHAnsi"/>
          <w:i/>
          <w:sz w:val="22"/>
          <w:szCs w:val="22"/>
          <w:lang w:eastAsia="en-US"/>
        </w:rPr>
      </w:pPr>
      <w:r w:rsidRPr="004B48F0">
        <w:rPr>
          <w:rFonts w:eastAsiaTheme="minorHAnsi"/>
          <w:b/>
          <w:i/>
          <w:sz w:val="22"/>
          <w:szCs w:val="22"/>
          <w:lang w:eastAsia="en-US"/>
        </w:rPr>
        <w:t>Чаа-Хольский кожуун</w:t>
      </w:r>
      <w:r w:rsidRPr="004B48F0">
        <w:rPr>
          <w:rFonts w:eastAsiaTheme="minorHAnsi"/>
          <w:i/>
          <w:sz w:val="22"/>
          <w:szCs w:val="22"/>
          <w:lang w:eastAsia="en-US"/>
        </w:rPr>
        <w:t xml:space="preserve"> – 1, МУП «Чаа-Холь источник»;</w:t>
      </w:r>
    </w:p>
    <w:p w:rsidR="006B2E6B" w:rsidRPr="004B48F0" w:rsidRDefault="006B2E6B" w:rsidP="006B2E6B">
      <w:pPr>
        <w:ind w:firstLine="540"/>
        <w:jc w:val="both"/>
        <w:rPr>
          <w:rFonts w:eastAsiaTheme="minorHAnsi"/>
          <w:i/>
          <w:sz w:val="22"/>
          <w:szCs w:val="22"/>
          <w:lang w:eastAsia="en-US"/>
        </w:rPr>
      </w:pPr>
      <w:r w:rsidRPr="004B48F0">
        <w:rPr>
          <w:rFonts w:eastAsiaTheme="minorHAnsi"/>
          <w:b/>
          <w:i/>
          <w:sz w:val="22"/>
          <w:szCs w:val="22"/>
          <w:lang w:eastAsia="en-US"/>
        </w:rPr>
        <w:t>Тес-Хемский кожуун</w:t>
      </w:r>
      <w:r w:rsidRPr="004B48F0">
        <w:rPr>
          <w:rFonts w:eastAsiaTheme="minorHAnsi"/>
          <w:i/>
          <w:sz w:val="22"/>
          <w:szCs w:val="22"/>
          <w:lang w:eastAsia="en-US"/>
        </w:rPr>
        <w:t xml:space="preserve"> – 1, МУП «Племенное овцеводческое хозяйство «Деспен»;</w:t>
      </w:r>
    </w:p>
    <w:p w:rsidR="006B2E6B" w:rsidRPr="004B48F0" w:rsidRDefault="006B2E6B" w:rsidP="006B2E6B">
      <w:pPr>
        <w:ind w:firstLine="540"/>
        <w:jc w:val="both"/>
        <w:rPr>
          <w:rFonts w:eastAsiaTheme="minorHAnsi"/>
          <w:i/>
          <w:sz w:val="22"/>
          <w:szCs w:val="22"/>
          <w:lang w:eastAsia="en-US"/>
        </w:rPr>
      </w:pPr>
      <w:r w:rsidRPr="004B48F0">
        <w:rPr>
          <w:rFonts w:eastAsiaTheme="minorHAnsi"/>
          <w:b/>
          <w:i/>
          <w:sz w:val="22"/>
          <w:szCs w:val="22"/>
          <w:lang w:eastAsia="en-US"/>
        </w:rPr>
        <w:t>Эрзинский кожуун</w:t>
      </w:r>
      <w:r w:rsidRPr="004B48F0">
        <w:rPr>
          <w:rFonts w:eastAsiaTheme="minorHAnsi"/>
          <w:i/>
          <w:sz w:val="22"/>
          <w:szCs w:val="22"/>
          <w:lang w:eastAsia="en-US"/>
        </w:rPr>
        <w:t xml:space="preserve"> – 1, МУП «Сайзырал»;</w:t>
      </w:r>
    </w:p>
    <w:p w:rsidR="006B2E6B" w:rsidRPr="004B48F0" w:rsidRDefault="006B2E6B" w:rsidP="006B2E6B">
      <w:pPr>
        <w:ind w:firstLine="540"/>
        <w:jc w:val="both"/>
        <w:rPr>
          <w:rFonts w:eastAsiaTheme="minorHAnsi"/>
          <w:i/>
          <w:sz w:val="22"/>
          <w:szCs w:val="22"/>
          <w:lang w:eastAsia="en-US"/>
        </w:rPr>
      </w:pPr>
      <w:r w:rsidRPr="004B48F0">
        <w:rPr>
          <w:rFonts w:eastAsiaTheme="minorHAnsi"/>
          <w:b/>
          <w:i/>
          <w:sz w:val="22"/>
          <w:szCs w:val="22"/>
          <w:lang w:eastAsia="en-US"/>
        </w:rPr>
        <w:t>Пий-Хемский кожуун</w:t>
      </w:r>
      <w:r w:rsidRPr="004B48F0">
        <w:rPr>
          <w:rFonts w:eastAsiaTheme="minorHAnsi"/>
          <w:i/>
          <w:sz w:val="22"/>
          <w:szCs w:val="22"/>
          <w:lang w:eastAsia="en-US"/>
        </w:rPr>
        <w:t xml:space="preserve"> – 1, МУП «Тепловик»;</w:t>
      </w:r>
    </w:p>
    <w:p w:rsidR="006B2E6B" w:rsidRPr="004B48F0" w:rsidRDefault="006B2E6B" w:rsidP="006B2E6B">
      <w:pPr>
        <w:ind w:firstLine="540"/>
        <w:jc w:val="both"/>
        <w:rPr>
          <w:rFonts w:eastAsiaTheme="minorHAnsi"/>
          <w:i/>
          <w:sz w:val="22"/>
          <w:szCs w:val="22"/>
          <w:lang w:eastAsia="en-US"/>
        </w:rPr>
      </w:pPr>
      <w:r w:rsidRPr="004B48F0">
        <w:rPr>
          <w:rFonts w:eastAsiaTheme="minorHAnsi"/>
          <w:b/>
          <w:i/>
          <w:sz w:val="22"/>
          <w:szCs w:val="22"/>
          <w:lang w:eastAsia="en-US"/>
        </w:rPr>
        <w:t>Каа-Хемский кожуун</w:t>
      </w:r>
      <w:r w:rsidRPr="004B48F0">
        <w:rPr>
          <w:rFonts w:eastAsiaTheme="minorHAnsi"/>
          <w:i/>
          <w:sz w:val="22"/>
          <w:szCs w:val="22"/>
          <w:lang w:eastAsia="en-US"/>
        </w:rPr>
        <w:t xml:space="preserve"> – 2, МУП «Коммунальное хозяйство с. Сарыг-Сеп», МУП «Каа-Хемский»;</w:t>
      </w:r>
    </w:p>
    <w:p w:rsidR="006B2E6B" w:rsidRPr="004B48F0" w:rsidRDefault="006B2E6B" w:rsidP="006B2E6B">
      <w:pPr>
        <w:ind w:firstLine="540"/>
        <w:jc w:val="both"/>
        <w:rPr>
          <w:rFonts w:eastAsiaTheme="minorHAnsi"/>
          <w:i/>
          <w:sz w:val="22"/>
          <w:szCs w:val="22"/>
          <w:lang w:eastAsia="en-US"/>
        </w:rPr>
      </w:pPr>
      <w:r w:rsidRPr="004B48F0">
        <w:rPr>
          <w:rFonts w:eastAsiaTheme="minorHAnsi"/>
          <w:b/>
          <w:i/>
          <w:sz w:val="22"/>
          <w:szCs w:val="22"/>
          <w:lang w:eastAsia="en-US"/>
        </w:rPr>
        <w:t>Кызылский кожуун</w:t>
      </w:r>
      <w:r w:rsidRPr="004B48F0">
        <w:rPr>
          <w:rFonts w:eastAsiaTheme="minorHAnsi"/>
          <w:i/>
          <w:sz w:val="22"/>
          <w:szCs w:val="22"/>
          <w:lang w:eastAsia="en-US"/>
        </w:rPr>
        <w:t xml:space="preserve"> – 4, МУП «Кара-Хем», МУП «Сайыр», МУП «Баян-Кол», МУП «Жилсервис пгт. Каа-Хем»;</w:t>
      </w:r>
    </w:p>
    <w:p w:rsidR="006B2E6B" w:rsidRPr="004B48F0" w:rsidRDefault="006B2E6B" w:rsidP="006B2E6B">
      <w:pPr>
        <w:ind w:firstLine="540"/>
        <w:jc w:val="both"/>
        <w:rPr>
          <w:rFonts w:eastAsiaTheme="minorHAnsi"/>
          <w:i/>
          <w:sz w:val="22"/>
          <w:szCs w:val="22"/>
          <w:lang w:eastAsia="en-US"/>
        </w:rPr>
      </w:pPr>
      <w:r w:rsidRPr="004B48F0">
        <w:rPr>
          <w:rFonts w:eastAsiaTheme="minorHAnsi"/>
          <w:b/>
          <w:i/>
          <w:sz w:val="22"/>
          <w:szCs w:val="22"/>
          <w:lang w:eastAsia="en-US"/>
        </w:rPr>
        <w:t>Тоджинский кожуун</w:t>
      </w:r>
      <w:r w:rsidRPr="004B48F0">
        <w:rPr>
          <w:rFonts w:eastAsiaTheme="minorHAnsi"/>
          <w:i/>
          <w:sz w:val="22"/>
          <w:szCs w:val="22"/>
          <w:lang w:eastAsia="en-US"/>
        </w:rPr>
        <w:t xml:space="preserve"> – 3, МУП «Тоора-Хем», МУП «Тоджинская ДЭС», МУП «Одуген»;</w:t>
      </w:r>
    </w:p>
    <w:p w:rsidR="006B2E6B" w:rsidRPr="004B48F0" w:rsidRDefault="006B2E6B" w:rsidP="006B2E6B">
      <w:pPr>
        <w:ind w:firstLine="540"/>
        <w:jc w:val="both"/>
        <w:rPr>
          <w:rFonts w:eastAsiaTheme="minorHAnsi"/>
          <w:i/>
          <w:sz w:val="22"/>
          <w:szCs w:val="22"/>
          <w:lang w:eastAsia="en-US"/>
        </w:rPr>
      </w:pPr>
      <w:r w:rsidRPr="004B48F0">
        <w:rPr>
          <w:rFonts w:eastAsiaTheme="minorHAnsi"/>
          <w:b/>
          <w:i/>
          <w:sz w:val="22"/>
          <w:szCs w:val="22"/>
          <w:lang w:eastAsia="en-US"/>
        </w:rPr>
        <w:t xml:space="preserve">Тере-Хольский кожуун – </w:t>
      </w:r>
      <w:r w:rsidRPr="004B48F0">
        <w:rPr>
          <w:rFonts w:eastAsiaTheme="minorHAnsi"/>
          <w:i/>
          <w:sz w:val="22"/>
          <w:szCs w:val="22"/>
          <w:lang w:eastAsia="en-US"/>
        </w:rPr>
        <w:t>1,</w:t>
      </w:r>
      <w:r w:rsidRPr="004B48F0">
        <w:rPr>
          <w:rFonts w:eastAsiaTheme="minorHAnsi"/>
          <w:b/>
          <w:i/>
          <w:sz w:val="22"/>
          <w:szCs w:val="22"/>
          <w:lang w:eastAsia="en-US"/>
        </w:rPr>
        <w:t xml:space="preserve"> </w:t>
      </w:r>
      <w:r w:rsidRPr="004B48F0">
        <w:rPr>
          <w:rFonts w:eastAsiaTheme="minorHAnsi"/>
          <w:i/>
          <w:sz w:val="22"/>
          <w:szCs w:val="22"/>
          <w:lang w:eastAsia="en-US"/>
        </w:rPr>
        <w:t>МУП «ДРСУ «Кунгуртуг»;</w:t>
      </w:r>
    </w:p>
    <w:p w:rsidR="006B2E6B" w:rsidRPr="004B48F0" w:rsidRDefault="006B2E6B" w:rsidP="006B2E6B">
      <w:pPr>
        <w:ind w:firstLine="540"/>
        <w:jc w:val="both"/>
        <w:rPr>
          <w:rFonts w:eastAsiaTheme="minorHAnsi"/>
          <w:i/>
          <w:sz w:val="22"/>
          <w:szCs w:val="22"/>
          <w:lang w:eastAsia="en-US"/>
        </w:rPr>
      </w:pPr>
      <w:r w:rsidRPr="004B48F0">
        <w:rPr>
          <w:rFonts w:eastAsiaTheme="minorHAnsi"/>
          <w:b/>
          <w:i/>
          <w:sz w:val="22"/>
          <w:szCs w:val="22"/>
          <w:lang w:eastAsia="en-US"/>
        </w:rPr>
        <w:t>г. Кызыл</w:t>
      </w:r>
      <w:r w:rsidRPr="004B48F0">
        <w:rPr>
          <w:rFonts w:eastAsiaTheme="minorHAnsi"/>
          <w:i/>
          <w:sz w:val="22"/>
          <w:szCs w:val="22"/>
          <w:lang w:eastAsia="en-US"/>
        </w:rPr>
        <w:t xml:space="preserve"> – 6, МУП «Енисей», МУП ОП «Школьник», МУП «Ритуал», МУП «Кызылгортранс», МУП «Банно-прачечный комбинат», МУП «Благоустройство».</w:t>
      </w:r>
    </w:p>
    <w:p w:rsidR="006B2E6B" w:rsidRPr="004B48F0" w:rsidRDefault="006B2E6B" w:rsidP="006B2E6B">
      <w:pPr>
        <w:ind w:firstLine="540"/>
        <w:jc w:val="both"/>
        <w:rPr>
          <w:rFonts w:eastAsiaTheme="minorHAnsi"/>
          <w:sz w:val="22"/>
          <w:szCs w:val="22"/>
          <w:lang w:eastAsia="en-US"/>
        </w:rPr>
      </w:pPr>
      <w:r w:rsidRPr="004B48F0">
        <w:rPr>
          <w:rFonts w:eastAsiaTheme="minorHAnsi"/>
          <w:sz w:val="22"/>
          <w:szCs w:val="22"/>
          <w:lang w:eastAsia="en-US"/>
        </w:rPr>
        <w:t>В связи с тем, что в настоящее время составляется стратегическое планирование  по приватизации действующих и ликвидации не ведущих уставную деятельность ГУПов и МУПов, Минземимуществом РТ были направлены во все отраслевые министерства и администрации кожуунов (городских округов) письма с просьбой внести предложения в отношении каждого подведомственного унитарного предприятия.</w:t>
      </w:r>
    </w:p>
    <w:p w:rsidR="0006722D" w:rsidRPr="004B48F0" w:rsidRDefault="0006722D" w:rsidP="006B2E6B">
      <w:pPr>
        <w:rPr>
          <w:sz w:val="22"/>
          <w:szCs w:val="22"/>
        </w:rPr>
      </w:pPr>
    </w:p>
    <w:p w:rsidR="006821FB" w:rsidRPr="004B48F0" w:rsidRDefault="006821FB" w:rsidP="001D746E">
      <w:pPr>
        <w:ind w:right="-2" w:firstLine="567"/>
        <w:jc w:val="center"/>
        <w:rPr>
          <w:b/>
          <w:sz w:val="22"/>
          <w:szCs w:val="22"/>
          <w:u w:val="single"/>
        </w:rPr>
      </w:pPr>
      <w:r w:rsidRPr="004B48F0">
        <w:rPr>
          <w:b/>
          <w:sz w:val="22"/>
          <w:szCs w:val="22"/>
          <w:u w:val="single"/>
        </w:rPr>
        <w:t xml:space="preserve">Полномочия по управлению и распоряжению земельными </w:t>
      </w:r>
    </w:p>
    <w:p w:rsidR="006821FB" w:rsidRPr="004B48F0" w:rsidRDefault="006821FB" w:rsidP="001D746E">
      <w:pPr>
        <w:ind w:right="-2" w:firstLine="567"/>
        <w:jc w:val="center"/>
        <w:rPr>
          <w:b/>
          <w:sz w:val="22"/>
          <w:szCs w:val="22"/>
          <w:u w:val="single"/>
        </w:rPr>
      </w:pPr>
      <w:r w:rsidRPr="004B48F0">
        <w:rPr>
          <w:b/>
          <w:sz w:val="22"/>
          <w:szCs w:val="22"/>
          <w:u w:val="single"/>
        </w:rPr>
        <w:t xml:space="preserve">участками, находящимися в государственной собственности </w:t>
      </w:r>
    </w:p>
    <w:p w:rsidR="006821FB" w:rsidRPr="004B48F0" w:rsidRDefault="006821FB" w:rsidP="001D746E">
      <w:pPr>
        <w:ind w:right="-2" w:firstLine="567"/>
        <w:jc w:val="center"/>
        <w:rPr>
          <w:b/>
          <w:sz w:val="22"/>
          <w:szCs w:val="22"/>
          <w:u w:val="single"/>
        </w:rPr>
      </w:pPr>
      <w:r w:rsidRPr="004B48F0">
        <w:rPr>
          <w:b/>
          <w:sz w:val="22"/>
          <w:szCs w:val="22"/>
          <w:u w:val="single"/>
        </w:rPr>
        <w:t>Республики Тыва</w:t>
      </w:r>
    </w:p>
    <w:p w:rsidR="006821FB" w:rsidRPr="004B48F0" w:rsidRDefault="006821FB" w:rsidP="001D746E">
      <w:pPr>
        <w:ind w:right="-2" w:firstLine="567"/>
        <w:jc w:val="both"/>
        <w:rPr>
          <w:b/>
          <w:sz w:val="22"/>
          <w:szCs w:val="22"/>
          <w:highlight w:val="yellow"/>
        </w:rPr>
      </w:pPr>
    </w:p>
    <w:p w:rsidR="00D3020E" w:rsidRPr="00145674" w:rsidRDefault="00D3020E" w:rsidP="00145674">
      <w:pPr>
        <w:ind w:firstLine="708"/>
        <w:jc w:val="both"/>
        <w:rPr>
          <w:b/>
          <w:i/>
          <w:sz w:val="22"/>
          <w:szCs w:val="22"/>
        </w:rPr>
      </w:pPr>
      <w:r w:rsidRPr="004B48F0">
        <w:rPr>
          <w:b/>
          <w:i/>
          <w:sz w:val="22"/>
          <w:szCs w:val="22"/>
        </w:rPr>
        <w:t xml:space="preserve">Реализация государственной программы </w:t>
      </w:r>
      <w:r w:rsidRPr="004B48F0">
        <w:rPr>
          <w:b/>
          <w:i/>
          <w:color w:val="000000"/>
          <w:sz w:val="22"/>
          <w:szCs w:val="22"/>
        </w:rPr>
        <w:t>«Развитие земельно-имущественных отношений на территории Рес</w:t>
      </w:r>
      <w:r w:rsidR="00912384" w:rsidRPr="004B48F0">
        <w:rPr>
          <w:b/>
          <w:i/>
          <w:color w:val="000000"/>
          <w:sz w:val="22"/>
          <w:szCs w:val="22"/>
        </w:rPr>
        <w:t>публики Тыва на 2014-2019 годы»</w:t>
      </w:r>
    </w:p>
    <w:p w:rsidR="008E02D5" w:rsidRPr="004B48F0" w:rsidRDefault="008E02D5" w:rsidP="008E02D5">
      <w:pPr>
        <w:pStyle w:val="a7"/>
        <w:ind w:firstLine="567"/>
        <w:jc w:val="both"/>
        <w:rPr>
          <w:sz w:val="22"/>
          <w:szCs w:val="22"/>
        </w:rPr>
      </w:pPr>
      <w:r w:rsidRPr="004B48F0">
        <w:rPr>
          <w:sz w:val="22"/>
          <w:szCs w:val="22"/>
        </w:rPr>
        <w:t>В рамках реализации мероприятий федеральной целевой программы «Развитие единой государственной системы регистрации прав и кадастрового учета недвижимости на 2014-2020 годы» и государственной программы Республики Тыва «Развитие земельно-имущественных отношений на территории Республики Тыва на 2014-2019 годы» в 2018 году комплексные кадастровые работы проведены на территории 9 муниципальных образований: Бай-Тайгинский, Барун-Хемчикский, Дзун-Хемчикский, Улуг-Хемский, Пий-Хемский, Тес-Хемский, Кызылский кожууны и города Ак-Довурак, Кызыл.</w:t>
      </w:r>
    </w:p>
    <w:p w:rsidR="008E02D5" w:rsidRPr="004B48F0" w:rsidRDefault="008E02D5" w:rsidP="008E02D5">
      <w:pPr>
        <w:pStyle w:val="a7"/>
        <w:ind w:firstLine="567"/>
        <w:jc w:val="both"/>
        <w:rPr>
          <w:color w:val="000000"/>
          <w:sz w:val="22"/>
          <w:szCs w:val="22"/>
          <w:shd w:val="clear" w:color="auto" w:fill="FFFFFF"/>
        </w:rPr>
      </w:pPr>
      <w:r w:rsidRPr="004B48F0">
        <w:rPr>
          <w:sz w:val="22"/>
          <w:szCs w:val="22"/>
        </w:rPr>
        <w:t>В результате проведенной работы по комплексным кадастровым работам исполнителями подготовлены все 188 карты - планов территорий,</w:t>
      </w:r>
      <w:r w:rsidRPr="004B48F0">
        <w:rPr>
          <w:color w:val="000000"/>
          <w:sz w:val="22"/>
          <w:szCs w:val="22"/>
          <w:shd w:val="clear" w:color="auto" w:fill="FFFFFF"/>
        </w:rPr>
        <w:t xml:space="preserve"> содержащие необходимые для внесения в Единый государственный реестр недвижимости (ЕГРН)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 или выполнения работ составляет 100 процента.</w:t>
      </w:r>
    </w:p>
    <w:p w:rsidR="00D3020E" w:rsidRPr="004B48F0" w:rsidRDefault="00D3020E" w:rsidP="002E2495">
      <w:pPr>
        <w:jc w:val="center"/>
        <w:rPr>
          <w:b/>
          <w:i/>
          <w:sz w:val="22"/>
          <w:szCs w:val="22"/>
        </w:rPr>
      </w:pPr>
      <w:r w:rsidRPr="004B48F0">
        <w:rPr>
          <w:b/>
          <w:i/>
          <w:sz w:val="22"/>
          <w:szCs w:val="22"/>
        </w:rPr>
        <w:t>Предоставление государственных услуг</w:t>
      </w:r>
    </w:p>
    <w:p w:rsidR="0046046A" w:rsidRPr="004B48F0" w:rsidRDefault="0046046A" w:rsidP="0046046A">
      <w:pPr>
        <w:ind w:firstLine="615"/>
        <w:jc w:val="both"/>
        <w:rPr>
          <w:sz w:val="22"/>
          <w:szCs w:val="22"/>
        </w:rPr>
      </w:pPr>
      <w:r w:rsidRPr="004B48F0">
        <w:rPr>
          <w:sz w:val="22"/>
          <w:szCs w:val="22"/>
        </w:rPr>
        <w:t>Согласно Административному регламенту по предоставлению государственной услуги «Перевод земель или земельных участков из категории земель сельскохозяйственного назначения в другую категорию» министерство оказывает государственную услугу юридическим и физическим лицам по переводу земельных участков из одной категории в другую.</w:t>
      </w:r>
    </w:p>
    <w:p w:rsidR="0046046A" w:rsidRPr="004B48F0" w:rsidRDefault="0046046A" w:rsidP="0046046A">
      <w:pPr>
        <w:ind w:firstLine="567"/>
        <w:jc w:val="both"/>
        <w:rPr>
          <w:color w:val="000000"/>
          <w:sz w:val="22"/>
          <w:szCs w:val="22"/>
        </w:rPr>
      </w:pPr>
      <w:r w:rsidRPr="004B48F0">
        <w:rPr>
          <w:color w:val="000000"/>
          <w:sz w:val="22"/>
          <w:szCs w:val="22"/>
        </w:rPr>
        <w:t xml:space="preserve">В соответствии с Федеральным законом от 21 декабря </w:t>
      </w:r>
      <w:smartTag w:uri="urn:schemas-microsoft-com:office:smarttags" w:element="metricconverter">
        <w:smartTagPr>
          <w:attr w:name="ProductID" w:val="2004 г"/>
        </w:smartTagPr>
        <w:r w:rsidRPr="004B48F0">
          <w:rPr>
            <w:color w:val="000000"/>
            <w:sz w:val="22"/>
            <w:szCs w:val="22"/>
          </w:rPr>
          <w:t>2004 г</w:t>
        </w:r>
      </w:smartTag>
      <w:r w:rsidRPr="004B48F0">
        <w:rPr>
          <w:color w:val="000000"/>
          <w:sz w:val="22"/>
          <w:szCs w:val="22"/>
        </w:rPr>
        <w:t xml:space="preserve">. № 172-ФЗ «О переводе земель или земельных участков из одной категории в другую» в адрес министерства поступило </w:t>
      </w:r>
      <w:r w:rsidR="007D4B0B" w:rsidRPr="004B48F0">
        <w:rPr>
          <w:color w:val="000000"/>
          <w:sz w:val="22"/>
          <w:szCs w:val="22"/>
        </w:rPr>
        <w:t>11</w:t>
      </w:r>
      <w:r w:rsidRPr="004B48F0">
        <w:rPr>
          <w:color w:val="000000"/>
          <w:sz w:val="22"/>
          <w:szCs w:val="22"/>
        </w:rPr>
        <w:t xml:space="preserve"> ходатайство о переводе земель из одной категории в другую от юридических и физических лиц. По результатам рассмотрения данных ходатайств принято </w:t>
      </w:r>
      <w:r w:rsidR="007D4B0B" w:rsidRPr="004B48F0">
        <w:rPr>
          <w:color w:val="000000"/>
          <w:sz w:val="22"/>
          <w:szCs w:val="22"/>
        </w:rPr>
        <w:t xml:space="preserve">11 </w:t>
      </w:r>
      <w:r w:rsidRPr="004B48F0">
        <w:rPr>
          <w:color w:val="000000"/>
          <w:sz w:val="22"/>
          <w:szCs w:val="22"/>
        </w:rPr>
        <w:t xml:space="preserve">постановлений Правительства Республики Тыва о переводе земельных участков из одной категории в другую. </w:t>
      </w:r>
    </w:p>
    <w:p w:rsidR="0046046A" w:rsidRPr="004B48F0" w:rsidRDefault="0046046A" w:rsidP="0046046A">
      <w:pPr>
        <w:ind w:firstLine="567"/>
        <w:jc w:val="both"/>
        <w:rPr>
          <w:sz w:val="22"/>
          <w:szCs w:val="22"/>
        </w:rPr>
      </w:pPr>
      <w:r w:rsidRPr="004B48F0">
        <w:rPr>
          <w:sz w:val="22"/>
          <w:szCs w:val="22"/>
        </w:rPr>
        <w:t xml:space="preserve">В соответствии с Административным регламентом по предоставлению государственной услуги «Предоставление земельных участков» отделом земельных отношений принято </w:t>
      </w:r>
      <w:r w:rsidR="00405A94" w:rsidRPr="004B48F0">
        <w:rPr>
          <w:sz w:val="22"/>
          <w:szCs w:val="22"/>
        </w:rPr>
        <w:t>18</w:t>
      </w:r>
      <w:r w:rsidRPr="004B48F0">
        <w:rPr>
          <w:sz w:val="22"/>
          <w:szCs w:val="22"/>
        </w:rPr>
        <w:t xml:space="preserve"> распоряжений о предоставлении земельных участков организациям и учреждением на праве постоянного (бессрочного) пользования.</w:t>
      </w:r>
    </w:p>
    <w:p w:rsidR="0046046A" w:rsidRPr="004B48F0" w:rsidRDefault="0046046A" w:rsidP="0046046A">
      <w:pPr>
        <w:ind w:firstLine="600"/>
        <w:jc w:val="both"/>
        <w:rPr>
          <w:sz w:val="22"/>
          <w:szCs w:val="22"/>
        </w:rPr>
      </w:pPr>
      <w:r w:rsidRPr="004B48F0">
        <w:rPr>
          <w:sz w:val="22"/>
          <w:szCs w:val="22"/>
        </w:rPr>
        <w:t>Подготовлены 33 договора аренды земельного участка, находящейся в республиканской собственности.</w:t>
      </w:r>
    </w:p>
    <w:p w:rsidR="00D3020E" w:rsidRPr="004B48F0" w:rsidRDefault="00D3020E" w:rsidP="00D3020E">
      <w:pPr>
        <w:ind w:firstLine="615"/>
        <w:jc w:val="center"/>
        <w:rPr>
          <w:b/>
          <w:i/>
          <w:sz w:val="22"/>
          <w:szCs w:val="22"/>
        </w:rPr>
      </w:pPr>
      <w:r w:rsidRPr="004B48F0">
        <w:rPr>
          <w:b/>
          <w:i/>
          <w:sz w:val="22"/>
          <w:szCs w:val="22"/>
        </w:rPr>
        <w:t>Управление земельными ресурсами</w:t>
      </w:r>
    </w:p>
    <w:p w:rsidR="00D3020E" w:rsidRPr="004B48F0" w:rsidRDefault="00D3020E" w:rsidP="00D3020E">
      <w:pPr>
        <w:ind w:firstLine="567"/>
        <w:jc w:val="both"/>
        <w:rPr>
          <w:sz w:val="22"/>
          <w:szCs w:val="22"/>
        </w:rPr>
      </w:pPr>
      <w:r w:rsidRPr="004B48F0">
        <w:rPr>
          <w:sz w:val="22"/>
          <w:szCs w:val="22"/>
        </w:rPr>
        <w:t>Министерством осуществля</w:t>
      </w:r>
      <w:r w:rsidR="00C67231" w:rsidRPr="004B48F0">
        <w:rPr>
          <w:sz w:val="22"/>
          <w:szCs w:val="22"/>
        </w:rPr>
        <w:t>ю</w:t>
      </w:r>
      <w:r w:rsidRPr="004B48F0">
        <w:rPr>
          <w:sz w:val="22"/>
          <w:szCs w:val="22"/>
        </w:rPr>
        <w:t xml:space="preserve">тся функции по организации учета земельных участков, находящихся в государственной собственности Республики Тыва и ведению реестра земельных участков, находящихся под объектами государственной собственности Республики Тыва. </w:t>
      </w:r>
    </w:p>
    <w:p w:rsidR="00EC5851" w:rsidRPr="004B48F0" w:rsidRDefault="00EC5851" w:rsidP="00EC5851">
      <w:pPr>
        <w:ind w:firstLine="567"/>
        <w:jc w:val="both"/>
        <w:rPr>
          <w:sz w:val="22"/>
          <w:szCs w:val="22"/>
        </w:rPr>
      </w:pPr>
      <w:r w:rsidRPr="004B48F0">
        <w:rPr>
          <w:sz w:val="22"/>
          <w:szCs w:val="22"/>
        </w:rPr>
        <w:t xml:space="preserve">По состоянию на 1 января 2018 года в Реестре земельных участков состояло 489 земельных участков. </w:t>
      </w:r>
    </w:p>
    <w:p w:rsidR="00EC5851" w:rsidRPr="004B48F0" w:rsidRDefault="00EC5851" w:rsidP="00EC5851">
      <w:pPr>
        <w:ind w:firstLine="567"/>
        <w:jc w:val="both"/>
        <w:rPr>
          <w:sz w:val="22"/>
          <w:szCs w:val="22"/>
        </w:rPr>
      </w:pPr>
      <w:r w:rsidRPr="004B48F0">
        <w:rPr>
          <w:sz w:val="22"/>
          <w:szCs w:val="22"/>
        </w:rPr>
        <w:t>В течени</w:t>
      </w:r>
      <w:r w:rsidR="007D4B0B" w:rsidRPr="004B48F0">
        <w:rPr>
          <w:sz w:val="22"/>
          <w:szCs w:val="22"/>
        </w:rPr>
        <w:t>е</w:t>
      </w:r>
      <w:r w:rsidRPr="004B48F0">
        <w:rPr>
          <w:sz w:val="22"/>
          <w:szCs w:val="22"/>
        </w:rPr>
        <w:t xml:space="preserve"> текущего года включено в Реестр 30 земельных участков и общее количество их составляет 519 участков (в аналогичном периоде прошлого года было 304 земельных участков или произошло увеличение на 1,7 раза). </w:t>
      </w:r>
    </w:p>
    <w:p w:rsidR="00EC5851" w:rsidRPr="004B48F0" w:rsidRDefault="00EC5851" w:rsidP="00EC5851">
      <w:pPr>
        <w:ind w:firstLine="567"/>
        <w:jc w:val="both"/>
        <w:rPr>
          <w:sz w:val="22"/>
          <w:szCs w:val="22"/>
        </w:rPr>
      </w:pPr>
      <w:r w:rsidRPr="004B48F0">
        <w:rPr>
          <w:sz w:val="22"/>
          <w:szCs w:val="22"/>
        </w:rPr>
        <w:t xml:space="preserve"> В отчетном году количество земельных участков, включенных в Реестр, увеличилось за счет постановки на кадастровый учет 30 земельных участков ГУП «Чодураа».</w:t>
      </w:r>
    </w:p>
    <w:p w:rsidR="00D3020E" w:rsidRPr="004B48F0" w:rsidRDefault="00D3020E" w:rsidP="00D3020E">
      <w:pPr>
        <w:ind w:firstLine="600"/>
        <w:jc w:val="both"/>
        <w:rPr>
          <w:color w:val="000000"/>
          <w:sz w:val="22"/>
          <w:szCs w:val="22"/>
        </w:rPr>
      </w:pPr>
      <w:r w:rsidRPr="004B48F0">
        <w:rPr>
          <w:sz w:val="22"/>
          <w:szCs w:val="22"/>
        </w:rPr>
        <w:t>Министерством осуществляется государственная регистрация права собственности субъекта Российской Федерации - Республики Тыва на земельные участки, находящиеся в государственной собственности.</w:t>
      </w:r>
    </w:p>
    <w:p w:rsidR="00D3020E" w:rsidRPr="004B48F0" w:rsidRDefault="00D3020E" w:rsidP="00D3020E">
      <w:pPr>
        <w:ind w:firstLine="567"/>
        <w:jc w:val="both"/>
        <w:rPr>
          <w:sz w:val="22"/>
          <w:szCs w:val="22"/>
        </w:rPr>
      </w:pPr>
      <w:r w:rsidRPr="004B48F0">
        <w:rPr>
          <w:sz w:val="22"/>
          <w:szCs w:val="22"/>
        </w:rPr>
        <w:t xml:space="preserve">По состоянию на </w:t>
      </w:r>
      <w:r w:rsidR="005457ED" w:rsidRPr="004B48F0">
        <w:rPr>
          <w:sz w:val="22"/>
          <w:szCs w:val="22"/>
          <w:lang w:val="tt-RU"/>
        </w:rPr>
        <w:t>4 июля</w:t>
      </w:r>
      <w:r w:rsidRPr="004B48F0">
        <w:rPr>
          <w:sz w:val="22"/>
          <w:szCs w:val="22"/>
          <w:lang w:val="tt-RU"/>
        </w:rPr>
        <w:t xml:space="preserve"> </w:t>
      </w:r>
      <w:r w:rsidRPr="004B48F0">
        <w:rPr>
          <w:sz w:val="22"/>
          <w:szCs w:val="22"/>
        </w:rPr>
        <w:t>2018 г. в Управлении Росреестра по Республик</w:t>
      </w:r>
      <w:r w:rsidR="00ED25DD" w:rsidRPr="004B48F0">
        <w:rPr>
          <w:sz w:val="22"/>
          <w:szCs w:val="22"/>
        </w:rPr>
        <w:t>е</w:t>
      </w:r>
      <w:r w:rsidRPr="004B48F0">
        <w:rPr>
          <w:sz w:val="22"/>
          <w:szCs w:val="22"/>
        </w:rPr>
        <w:t xml:space="preserve"> Тыва зарегистрировано право собственности Республики Тыва на </w:t>
      </w:r>
      <w:r w:rsidRPr="004B48F0">
        <w:rPr>
          <w:b/>
          <w:sz w:val="22"/>
          <w:szCs w:val="22"/>
        </w:rPr>
        <w:t>3</w:t>
      </w:r>
      <w:r w:rsidRPr="004B48F0">
        <w:rPr>
          <w:b/>
          <w:sz w:val="22"/>
          <w:szCs w:val="22"/>
          <w:lang w:val="tt-RU"/>
        </w:rPr>
        <w:t>30</w:t>
      </w:r>
      <w:r w:rsidRPr="004B48F0">
        <w:rPr>
          <w:sz w:val="22"/>
          <w:szCs w:val="22"/>
        </w:rPr>
        <w:t xml:space="preserve"> земельных участков (62,2 % от общего количества земельных участков), в том числе:</w:t>
      </w:r>
    </w:p>
    <w:p w:rsidR="00D3020E" w:rsidRPr="004B48F0" w:rsidRDefault="00D3020E" w:rsidP="00D3020E">
      <w:pPr>
        <w:jc w:val="both"/>
        <w:rPr>
          <w:sz w:val="22"/>
          <w:szCs w:val="22"/>
        </w:rPr>
      </w:pPr>
      <w:r w:rsidRPr="004B48F0">
        <w:rPr>
          <w:color w:val="000000"/>
          <w:sz w:val="22"/>
          <w:szCs w:val="22"/>
        </w:rPr>
        <w:tab/>
        <w:t>- 1</w:t>
      </w:r>
      <w:r w:rsidRPr="004B48F0">
        <w:rPr>
          <w:color w:val="000000"/>
          <w:sz w:val="22"/>
          <w:szCs w:val="22"/>
          <w:lang w:val="tt-RU"/>
        </w:rPr>
        <w:t>91</w:t>
      </w:r>
      <w:r w:rsidRPr="004B48F0">
        <w:rPr>
          <w:color w:val="000000"/>
          <w:sz w:val="22"/>
          <w:szCs w:val="22"/>
        </w:rPr>
        <w:t xml:space="preserve"> земельных участков, </w:t>
      </w:r>
      <w:r w:rsidRPr="004B48F0">
        <w:rPr>
          <w:sz w:val="22"/>
          <w:szCs w:val="22"/>
        </w:rPr>
        <w:t>предоставленных государственным учреждения и органам  государственной власти Республики Тыва;</w:t>
      </w:r>
    </w:p>
    <w:p w:rsidR="00D3020E" w:rsidRPr="004B48F0" w:rsidRDefault="00D3020E" w:rsidP="00D3020E">
      <w:pPr>
        <w:jc w:val="both"/>
        <w:rPr>
          <w:sz w:val="22"/>
          <w:szCs w:val="22"/>
        </w:rPr>
      </w:pPr>
      <w:r w:rsidRPr="004B48F0">
        <w:rPr>
          <w:sz w:val="22"/>
          <w:szCs w:val="22"/>
        </w:rPr>
        <w:tab/>
        <w:t>-</w:t>
      </w:r>
      <w:r w:rsidRPr="004B48F0">
        <w:rPr>
          <w:color w:val="000000"/>
          <w:sz w:val="22"/>
          <w:szCs w:val="22"/>
        </w:rPr>
        <w:t xml:space="preserve"> 139 земельных участков, </w:t>
      </w:r>
      <w:r w:rsidRPr="004B48F0">
        <w:rPr>
          <w:sz w:val="22"/>
          <w:szCs w:val="22"/>
        </w:rPr>
        <w:t>занятых объектами, находящимися в государственной собственности Республики Тыва.</w:t>
      </w:r>
    </w:p>
    <w:p w:rsidR="00EC5851" w:rsidRPr="004B48F0" w:rsidRDefault="00D3020E" w:rsidP="00EC5851">
      <w:pPr>
        <w:ind w:firstLine="600"/>
        <w:jc w:val="both"/>
        <w:rPr>
          <w:sz w:val="22"/>
          <w:szCs w:val="22"/>
        </w:rPr>
      </w:pPr>
      <w:r w:rsidRPr="004B48F0">
        <w:rPr>
          <w:sz w:val="22"/>
          <w:szCs w:val="22"/>
        </w:rPr>
        <w:t xml:space="preserve">В </w:t>
      </w:r>
      <w:r w:rsidR="007D4B0B" w:rsidRPr="004B48F0">
        <w:rPr>
          <w:sz w:val="22"/>
          <w:szCs w:val="22"/>
        </w:rPr>
        <w:t>текущем году</w:t>
      </w:r>
      <w:r w:rsidRPr="004B48F0">
        <w:rPr>
          <w:sz w:val="22"/>
          <w:szCs w:val="22"/>
        </w:rPr>
        <w:t xml:space="preserve"> </w:t>
      </w:r>
      <w:r w:rsidRPr="004B48F0">
        <w:rPr>
          <w:color w:val="000000"/>
          <w:sz w:val="22"/>
          <w:szCs w:val="22"/>
        </w:rPr>
        <w:t xml:space="preserve">оформлено право собственности Республики Тыва на </w:t>
      </w:r>
      <w:r w:rsidR="00EC5851" w:rsidRPr="004B48F0">
        <w:rPr>
          <w:color w:val="000000"/>
          <w:sz w:val="22"/>
          <w:szCs w:val="22"/>
        </w:rPr>
        <w:t>30</w:t>
      </w:r>
      <w:r w:rsidRPr="004B48F0">
        <w:rPr>
          <w:color w:val="000000"/>
          <w:sz w:val="22"/>
          <w:szCs w:val="22"/>
        </w:rPr>
        <w:t xml:space="preserve"> земельны</w:t>
      </w:r>
      <w:r w:rsidR="00ED25DD" w:rsidRPr="004B48F0">
        <w:rPr>
          <w:color w:val="000000"/>
          <w:sz w:val="22"/>
          <w:szCs w:val="22"/>
        </w:rPr>
        <w:t>х</w:t>
      </w:r>
      <w:r w:rsidRPr="004B48F0">
        <w:rPr>
          <w:color w:val="000000"/>
          <w:sz w:val="22"/>
          <w:szCs w:val="22"/>
        </w:rPr>
        <w:t xml:space="preserve"> участк</w:t>
      </w:r>
      <w:r w:rsidR="00ED25DD" w:rsidRPr="004B48F0">
        <w:rPr>
          <w:color w:val="000000"/>
          <w:sz w:val="22"/>
          <w:szCs w:val="22"/>
        </w:rPr>
        <w:t>ов</w:t>
      </w:r>
      <w:r w:rsidRPr="004B48F0">
        <w:rPr>
          <w:color w:val="000000"/>
          <w:sz w:val="22"/>
          <w:szCs w:val="22"/>
        </w:rPr>
        <w:t>.</w:t>
      </w:r>
      <w:r w:rsidR="00EC5851" w:rsidRPr="004B48F0">
        <w:rPr>
          <w:sz w:val="22"/>
          <w:szCs w:val="22"/>
        </w:rPr>
        <w:t xml:space="preserve"> </w:t>
      </w:r>
    </w:p>
    <w:p w:rsidR="00EC5851" w:rsidRPr="004B48F0" w:rsidRDefault="00EC5851" w:rsidP="00EC5851">
      <w:pPr>
        <w:ind w:firstLine="600"/>
        <w:jc w:val="both"/>
        <w:rPr>
          <w:sz w:val="22"/>
          <w:szCs w:val="22"/>
        </w:rPr>
      </w:pPr>
      <w:r w:rsidRPr="004B48F0">
        <w:rPr>
          <w:sz w:val="22"/>
          <w:szCs w:val="22"/>
        </w:rPr>
        <w:t xml:space="preserve">В отчетном году продолжена работа по формированию реестра земельных участков, подлежащих отнесению к государственной собственности Республики Тыва. </w:t>
      </w:r>
    </w:p>
    <w:p w:rsidR="005D0949" w:rsidRDefault="005D0949" w:rsidP="001B1C90">
      <w:pPr>
        <w:ind w:right="-2" w:firstLine="567"/>
        <w:jc w:val="center"/>
        <w:rPr>
          <w:b/>
          <w:sz w:val="22"/>
          <w:szCs w:val="22"/>
          <w:u w:val="single"/>
        </w:rPr>
      </w:pPr>
    </w:p>
    <w:p w:rsidR="003D43BF" w:rsidRPr="004B48F0" w:rsidRDefault="003D43BF" w:rsidP="001B1C90">
      <w:pPr>
        <w:ind w:right="-2" w:firstLine="567"/>
        <w:jc w:val="center"/>
        <w:rPr>
          <w:b/>
          <w:sz w:val="22"/>
          <w:szCs w:val="22"/>
          <w:u w:val="single"/>
        </w:rPr>
      </w:pPr>
      <w:r w:rsidRPr="004B48F0">
        <w:rPr>
          <w:b/>
          <w:sz w:val="22"/>
          <w:szCs w:val="22"/>
          <w:u w:val="single"/>
        </w:rPr>
        <w:t xml:space="preserve">Осуществление полномочий по распоряжению земельными участками, государственная собственность на которые не разграничена, расположенных на территории городского округа </w:t>
      </w:r>
    </w:p>
    <w:p w:rsidR="003D43BF" w:rsidRPr="004B48F0" w:rsidRDefault="003D43BF" w:rsidP="001D746E">
      <w:pPr>
        <w:ind w:right="-2" w:firstLine="567"/>
        <w:jc w:val="center"/>
        <w:rPr>
          <w:b/>
          <w:sz w:val="22"/>
          <w:szCs w:val="22"/>
          <w:u w:val="single"/>
        </w:rPr>
      </w:pPr>
      <w:r w:rsidRPr="004B48F0">
        <w:rPr>
          <w:b/>
          <w:sz w:val="22"/>
          <w:szCs w:val="22"/>
          <w:u w:val="single"/>
        </w:rPr>
        <w:t>«Город Кызыл Республики Тыва»</w:t>
      </w:r>
    </w:p>
    <w:p w:rsidR="003D43BF" w:rsidRPr="004B48F0" w:rsidRDefault="003D43BF" w:rsidP="001D746E">
      <w:pPr>
        <w:ind w:right="-2" w:firstLine="567"/>
        <w:jc w:val="center"/>
        <w:rPr>
          <w:b/>
          <w:sz w:val="22"/>
          <w:szCs w:val="22"/>
          <w:highlight w:val="yellow"/>
        </w:rPr>
      </w:pPr>
    </w:p>
    <w:p w:rsidR="003D43BF" w:rsidRPr="004B48F0" w:rsidRDefault="003D43BF" w:rsidP="001D746E">
      <w:pPr>
        <w:autoSpaceDE w:val="0"/>
        <w:autoSpaceDN w:val="0"/>
        <w:adjustRightInd w:val="0"/>
        <w:ind w:firstLine="567"/>
        <w:jc w:val="both"/>
        <w:rPr>
          <w:sz w:val="22"/>
          <w:szCs w:val="22"/>
        </w:rPr>
      </w:pPr>
      <w:r w:rsidRPr="004B48F0">
        <w:rPr>
          <w:sz w:val="22"/>
          <w:szCs w:val="22"/>
        </w:rPr>
        <w:t>В соответствии с Конституционным законом Республики Тыва от 1</w:t>
      </w:r>
      <w:r w:rsidR="006E6662" w:rsidRPr="004B48F0">
        <w:rPr>
          <w:sz w:val="22"/>
          <w:szCs w:val="22"/>
        </w:rPr>
        <w:t>9.01.2011 №</w:t>
      </w:r>
      <w:r w:rsidRPr="004B48F0">
        <w:rPr>
          <w:sz w:val="22"/>
          <w:szCs w:val="22"/>
        </w:rPr>
        <w:t xml:space="preserve"> 274 ВХ-1 «О внесении изменений в статьи 5 и 8.1 Конституционного закона Республики Тыва «О земле» полномочия по распоряжению земельными участками, государственная собственность на которые не разграничена, на территории г. Кызыла с 2011 года</w:t>
      </w:r>
      <w:r w:rsidRPr="004B48F0">
        <w:rPr>
          <w:b/>
          <w:sz w:val="22"/>
          <w:szCs w:val="22"/>
        </w:rPr>
        <w:t xml:space="preserve"> </w:t>
      </w:r>
      <w:r w:rsidRPr="004B48F0">
        <w:rPr>
          <w:sz w:val="22"/>
          <w:szCs w:val="22"/>
        </w:rPr>
        <w:t>осуществляет Министерство земельных и имущественных отношений Республики Тыва.</w:t>
      </w:r>
    </w:p>
    <w:p w:rsidR="003D43BF" w:rsidRPr="004B48F0" w:rsidRDefault="003D43BF" w:rsidP="001D746E">
      <w:pPr>
        <w:ind w:firstLine="567"/>
        <w:jc w:val="both"/>
        <w:rPr>
          <w:sz w:val="22"/>
          <w:szCs w:val="22"/>
        </w:rPr>
      </w:pPr>
      <w:r w:rsidRPr="004B48F0">
        <w:rPr>
          <w:sz w:val="22"/>
          <w:szCs w:val="22"/>
        </w:rPr>
        <w:t xml:space="preserve">За </w:t>
      </w:r>
      <w:r w:rsidRPr="004B48F0">
        <w:rPr>
          <w:sz w:val="22"/>
          <w:szCs w:val="22"/>
          <w:lang w:val="tt-RU"/>
        </w:rPr>
        <w:t xml:space="preserve">отчетный период </w:t>
      </w:r>
      <w:r w:rsidRPr="004B48F0">
        <w:rPr>
          <w:sz w:val="22"/>
          <w:szCs w:val="22"/>
        </w:rPr>
        <w:t xml:space="preserve">рассмотрено </w:t>
      </w:r>
      <w:r w:rsidR="00370B77" w:rsidRPr="004B48F0">
        <w:rPr>
          <w:b/>
          <w:sz w:val="22"/>
          <w:szCs w:val="22"/>
        </w:rPr>
        <w:t>3</w:t>
      </w:r>
      <w:r w:rsidR="00035CB3" w:rsidRPr="004B48F0">
        <w:rPr>
          <w:b/>
          <w:sz w:val="22"/>
          <w:szCs w:val="22"/>
        </w:rPr>
        <w:t>405</w:t>
      </w:r>
      <w:r w:rsidR="0053051F" w:rsidRPr="004B48F0">
        <w:rPr>
          <w:sz w:val="22"/>
          <w:szCs w:val="22"/>
        </w:rPr>
        <w:t xml:space="preserve"> (аналогичный период прошлого года АППГ- </w:t>
      </w:r>
      <w:r w:rsidR="00BE2E2B" w:rsidRPr="004B48F0">
        <w:rPr>
          <w:i/>
          <w:sz w:val="22"/>
          <w:szCs w:val="22"/>
        </w:rPr>
        <w:t>3</w:t>
      </w:r>
      <w:r w:rsidR="00035CB3" w:rsidRPr="004B48F0">
        <w:rPr>
          <w:i/>
          <w:sz w:val="22"/>
          <w:szCs w:val="22"/>
        </w:rPr>
        <w:t>560</w:t>
      </w:r>
      <w:r w:rsidR="0053051F" w:rsidRPr="004B48F0">
        <w:rPr>
          <w:sz w:val="22"/>
          <w:szCs w:val="22"/>
        </w:rPr>
        <w:t xml:space="preserve">) </w:t>
      </w:r>
      <w:r w:rsidRPr="004B48F0">
        <w:rPr>
          <w:sz w:val="22"/>
          <w:szCs w:val="22"/>
        </w:rPr>
        <w:t xml:space="preserve">обращений от физических и юридических лиц, из них через приемную министерства поступило </w:t>
      </w:r>
      <w:r w:rsidR="00FD7F21" w:rsidRPr="004B48F0">
        <w:rPr>
          <w:sz w:val="22"/>
          <w:szCs w:val="22"/>
        </w:rPr>
        <w:t>–</w:t>
      </w:r>
      <w:r w:rsidRPr="004B48F0">
        <w:rPr>
          <w:sz w:val="22"/>
          <w:szCs w:val="22"/>
        </w:rPr>
        <w:t xml:space="preserve"> </w:t>
      </w:r>
      <w:r w:rsidR="00035CB3" w:rsidRPr="004B48F0">
        <w:rPr>
          <w:b/>
          <w:sz w:val="22"/>
          <w:szCs w:val="22"/>
        </w:rPr>
        <w:t>833</w:t>
      </w:r>
      <w:r w:rsidR="0053051F" w:rsidRPr="004B48F0">
        <w:rPr>
          <w:b/>
          <w:sz w:val="22"/>
          <w:szCs w:val="22"/>
        </w:rPr>
        <w:t xml:space="preserve"> </w:t>
      </w:r>
      <w:r w:rsidR="0053051F" w:rsidRPr="004B48F0">
        <w:rPr>
          <w:i/>
          <w:sz w:val="22"/>
          <w:szCs w:val="22"/>
        </w:rPr>
        <w:t>(АППГ-11</w:t>
      </w:r>
      <w:r w:rsidR="00035CB3" w:rsidRPr="004B48F0">
        <w:rPr>
          <w:i/>
          <w:sz w:val="22"/>
          <w:szCs w:val="22"/>
        </w:rPr>
        <w:t>54</w:t>
      </w:r>
      <w:r w:rsidR="0053051F" w:rsidRPr="004B48F0">
        <w:rPr>
          <w:sz w:val="22"/>
          <w:szCs w:val="22"/>
        </w:rPr>
        <w:t>)</w:t>
      </w:r>
      <w:r w:rsidRPr="004B48F0">
        <w:rPr>
          <w:sz w:val="22"/>
          <w:szCs w:val="22"/>
        </w:rPr>
        <w:t xml:space="preserve">, через многофункциональный центр </w:t>
      </w:r>
      <w:r w:rsidR="0078682B" w:rsidRPr="004B48F0">
        <w:rPr>
          <w:sz w:val="22"/>
          <w:szCs w:val="22"/>
        </w:rPr>
        <w:t>–</w:t>
      </w:r>
      <w:r w:rsidRPr="004B48F0">
        <w:rPr>
          <w:sz w:val="22"/>
          <w:szCs w:val="22"/>
        </w:rPr>
        <w:t xml:space="preserve"> </w:t>
      </w:r>
      <w:r w:rsidR="00035CB3" w:rsidRPr="004B48F0">
        <w:rPr>
          <w:b/>
          <w:sz w:val="22"/>
          <w:szCs w:val="22"/>
        </w:rPr>
        <w:t>2572</w:t>
      </w:r>
      <w:r w:rsidR="00FD7F21" w:rsidRPr="004B48F0">
        <w:rPr>
          <w:sz w:val="22"/>
          <w:szCs w:val="22"/>
        </w:rPr>
        <w:t xml:space="preserve"> </w:t>
      </w:r>
      <w:r w:rsidRPr="004B48F0">
        <w:rPr>
          <w:sz w:val="22"/>
          <w:szCs w:val="22"/>
        </w:rPr>
        <w:t>обращений</w:t>
      </w:r>
      <w:r w:rsidR="0053051F" w:rsidRPr="004B48F0">
        <w:rPr>
          <w:sz w:val="22"/>
          <w:szCs w:val="22"/>
        </w:rPr>
        <w:t xml:space="preserve"> </w:t>
      </w:r>
      <w:r w:rsidR="0053051F" w:rsidRPr="004B48F0">
        <w:rPr>
          <w:i/>
          <w:sz w:val="22"/>
          <w:szCs w:val="22"/>
        </w:rPr>
        <w:t xml:space="preserve">(АППГ – </w:t>
      </w:r>
      <w:r w:rsidR="00BE2E2B" w:rsidRPr="004B48F0">
        <w:rPr>
          <w:i/>
          <w:sz w:val="22"/>
          <w:szCs w:val="22"/>
        </w:rPr>
        <w:t>2</w:t>
      </w:r>
      <w:r w:rsidR="00035CB3" w:rsidRPr="004B48F0">
        <w:rPr>
          <w:i/>
          <w:sz w:val="22"/>
          <w:szCs w:val="22"/>
        </w:rPr>
        <w:t>406</w:t>
      </w:r>
      <w:r w:rsidR="0053051F" w:rsidRPr="004B48F0">
        <w:rPr>
          <w:i/>
          <w:sz w:val="22"/>
          <w:szCs w:val="22"/>
        </w:rPr>
        <w:t>)</w:t>
      </w:r>
      <w:r w:rsidRPr="004B48F0">
        <w:rPr>
          <w:i/>
          <w:sz w:val="22"/>
          <w:szCs w:val="22"/>
        </w:rPr>
        <w:t>.</w:t>
      </w:r>
      <w:r w:rsidR="0053051F" w:rsidRPr="004B48F0">
        <w:rPr>
          <w:sz w:val="22"/>
          <w:szCs w:val="22"/>
        </w:rPr>
        <w:t xml:space="preserve"> </w:t>
      </w:r>
    </w:p>
    <w:p w:rsidR="003D43BF" w:rsidRPr="004B48F0" w:rsidRDefault="003D43BF" w:rsidP="001D746E">
      <w:pPr>
        <w:ind w:right="-2" w:firstLine="567"/>
        <w:jc w:val="both"/>
        <w:rPr>
          <w:color w:val="FF0000"/>
          <w:sz w:val="22"/>
          <w:szCs w:val="22"/>
        </w:rPr>
      </w:pPr>
      <w:r w:rsidRPr="004B48F0">
        <w:rPr>
          <w:sz w:val="22"/>
          <w:szCs w:val="22"/>
        </w:rPr>
        <w:t>Большая часть обращений, поступающих в Министерство по вопросам оформления правоустанавливающих документов на земельные участки, занимаемые индивидуальными жилыми домами, объектами гаражными назначениями, а также предназначенные для ведения садоводства. Также обращаются по вопросам предоставления земельных участков гражданам, относящимся к льготным категориям, установленным Конституционным законом Республики Тыва «О земле».</w:t>
      </w:r>
    </w:p>
    <w:p w:rsidR="003D43BF" w:rsidRPr="005D0949" w:rsidRDefault="003D43BF" w:rsidP="001D746E">
      <w:pPr>
        <w:autoSpaceDE w:val="0"/>
        <w:autoSpaceDN w:val="0"/>
        <w:adjustRightInd w:val="0"/>
        <w:ind w:right="-2" w:firstLine="567"/>
        <w:jc w:val="both"/>
        <w:rPr>
          <w:sz w:val="22"/>
          <w:szCs w:val="22"/>
        </w:rPr>
      </w:pPr>
      <w:r w:rsidRPr="005D0949">
        <w:rPr>
          <w:sz w:val="22"/>
          <w:szCs w:val="22"/>
        </w:rPr>
        <w:t xml:space="preserve">Министерством принято </w:t>
      </w:r>
      <w:r w:rsidR="00BE2E2B" w:rsidRPr="005D0949">
        <w:rPr>
          <w:sz w:val="22"/>
          <w:szCs w:val="22"/>
        </w:rPr>
        <w:t>5</w:t>
      </w:r>
      <w:r w:rsidR="00800030" w:rsidRPr="005D0949">
        <w:rPr>
          <w:sz w:val="22"/>
          <w:szCs w:val="22"/>
        </w:rPr>
        <w:t>76</w:t>
      </w:r>
      <w:r w:rsidRPr="005D0949">
        <w:rPr>
          <w:sz w:val="22"/>
          <w:szCs w:val="22"/>
        </w:rPr>
        <w:t xml:space="preserve"> </w:t>
      </w:r>
      <w:r w:rsidR="00413D3A" w:rsidRPr="005D0949">
        <w:rPr>
          <w:i/>
          <w:sz w:val="22"/>
          <w:szCs w:val="22"/>
        </w:rPr>
        <w:t xml:space="preserve">(АППГ – </w:t>
      </w:r>
      <w:r w:rsidR="00800030" w:rsidRPr="005D0949">
        <w:rPr>
          <w:i/>
          <w:sz w:val="22"/>
          <w:szCs w:val="22"/>
        </w:rPr>
        <w:t>1015</w:t>
      </w:r>
      <w:r w:rsidR="0053051F" w:rsidRPr="005D0949">
        <w:rPr>
          <w:sz w:val="22"/>
          <w:szCs w:val="22"/>
        </w:rPr>
        <w:t xml:space="preserve">) </w:t>
      </w:r>
      <w:r w:rsidRPr="005D0949">
        <w:rPr>
          <w:sz w:val="22"/>
          <w:szCs w:val="22"/>
        </w:rPr>
        <w:t>распоряжен</w:t>
      </w:r>
      <w:r w:rsidR="00684343" w:rsidRPr="005D0949">
        <w:rPr>
          <w:sz w:val="22"/>
          <w:szCs w:val="22"/>
        </w:rPr>
        <w:t>и</w:t>
      </w:r>
      <w:r w:rsidR="0053051F" w:rsidRPr="005D0949">
        <w:rPr>
          <w:sz w:val="22"/>
          <w:szCs w:val="22"/>
        </w:rPr>
        <w:t>й</w:t>
      </w:r>
      <w:r w:rsidR="00684343" w:rsidRPr="005D0949">
        <w:rPr>
          <w:sz w:val="22"/>
          <w:szCs w:val="22"/>
        </w:rPr>
        <w:t xml:space="preserve"> в сфере земельных отношений </w:t>
      </w:r>
      <w:r w:rsidRPr="005D0949">
        <w:rPr>
          <w:sz w:val="22"/>
          <w:szCs w:val="22"/>
        </w:rPr>
        <w:t>по не разграниченным землям г. Кызыла</w:t>
      </w:r>
      <w:r w:rsidR="00684343" w:rsidRPr="005D0949">
        <w:rPr>
          <w:sz w:val="22"/>
          <w:szCs w:val="22"/>
        </w:rPr>
        <w:t>,</w:t>
      </w:r>
      <w:r w:rsidRPr="005D0949">
        <w:rPr>
          <w:sz w:val="22"/>
          <w:szCs w:val="22"/>
        </w:rPr>
        <w:t xml:space="preserve"> из них:</w:t>
      </w:r>
    </w:p>
    <w:p w:rsidR="003D43BF" w:rsidRPr="005D0949" w:rsidRDefault="003D43BF" w:rsidP="001D746E">
      <w:pPr>
        <w:autoSpaceDE w:val="0"/>
        <w:autoSpaceDN w:val="0"/>
        <w:adjustRightInd w:val="0"/>
        <w:ind w:right="-2" w:firstLine="567"/>
        <w:jc w:val="both"/>
        <w:rPr>
          <w:sz w:val="22"/>
          <w:szCs w:val="22"/>
        </w:rPr>
      </w:pPr>
      <w:r w:rsidRPr="005D0949">
        <w:rPr>
          <w:sz w:val="22"/>
          <w:szCs w:val="22"/>
        </w:rPr>
        <w:t xml:space="preserve">- о предварительном согласовании в предоставлении земельных участков –  </w:t>
      </w:r>
      <w:r w:rsidR="00BE2E2B" w:rsidRPr="005D0949">
        <w:rPr>
          <w:sz w:val="22"/>
          <w:szCs w:val="22"/>
        </w:rPr>
        <w:t>3</w:t>
      </w:r>
      <w:r w:rsidR="00B44143" w:rsidRPr="005D0949">
        <w:rPr>
          <w:sz w:val="22"/>
          <w:szCs w:val="22"/>
        </w:rPr>
        <w:t>42</w:t>
      </w:r>
      <w:r w:rsidR="0053051F" w:rsidRPr="005D0949">
        <w:rPr>
          <w:sz w:val="22"/>
          <w:szCs w:val="22"/>
        </w:rPr>
        <w:t xml:space="preserve"> </w:t>
      </w:r>
      <w:r w:rsidR="0053051F" w:rsidRPr="005D0949">
        <w:rPr>
          <w:i/>
          <w:sz w:val="22"/>
          <w:szCs w:val="22"/>
        </w:rPr>
        <w:t xml:space="preserve">(АППГ – </w:t>
      </w:r>
      <w:r w:rsidR="00B44143" w:rsidRPr="005D0949">
        <w:rPr>
          <w:i/>
          <w:sz w:val="22"/>
          <w:szCs w:val="22"/>
        </w:rPr>
        <w:t>631</w:t>
      </w:r>
      <w:r w:rsidR="0053051F" w:rsidRPr="005D0949">
        <w:rPr>
          <w:i/>
          <w:sz w:val="22"/>
          <w:szCs w:val="22"/>
        </w:rPr>
        <w:t>)</w:t>
      </w:r>
      <w:r w:rsidRPr="005D0949">
        <w:rPr>
          <w:sz w:val="22"/>
          <w:szCs w:val="22"/>
        </w:rPr>
        <w:t xml:space="preserve"> (собственники зданий, сооружений, для садоводства);</w:t>
      </w:r>
    </w:p>
    <w:p w:rsidR="003D43BF" w:rsidRPr="005D0949" w:rsidRDefault="003D43BF" w:rsidP="001D746E">
      <w:pPr>
        <w:autoSpaceDE w:val="0"/>
        <w:autoSpaceDN w:val="0"/>
        <w:adjustRightInd w:val="0"/>
        <w:ind w:right="-2" w:firstLine="567"/>
        <w:jc w:val="both"/>
        <w:rPr>
          <w:sz w:val="22"/>
          <w:szCs w:val="22"/>
        </w:rPr>
      </w:pPr>
      <w:r w:rsidRPr="005D0949">
        <w:rPr>
          <w:sz w:val="22"/>
          <w:szCs w:val="22"/>
        </w:rPr>
        <w:t xml:space="preserve">- предоставление земельного участка на праве постоянного (бессрочное) пользования – </w:t>
      </w:r>
      <w:r w:rsidR="00B44143" w:rsidRPr="005D0949">
        <w:rPr>
          <w:sz w:val="22"/>
          <w:szCs w:val="22"/>
        </w:rPr>
        <w:t>6</w:t>
      </w:r>
      <w:r w:rsidRPr="005D0949">
        <w:rPr>
          <w:sz w:val="22"/>
          <w:szCs w:val="22"/>
        </w:rPr>
        <w:t xml:space="preserve"> </w:t>
      </w:r>
      <w:r w:rsidR="0053051F" w:rsidRPr="005D0949">
        <w:rPr>
          <w:i/>
          <w:sz w:val="22"/>
          <w:szCs w:val="22"/>
        </w:rPr>
        <w:t xml:space="preserve">(АППГ – </w:t>
      </w:r>
      <w:r w:rsidR="00B44143" w:rsidRPr="005D0949">
        <w:rPr>
          <w:i/>
          <w:sz w:val="22"/>
          <w:szCs w:val="22"/>
        </w:rPr>
        <w:t>24</w:t>
      </w:r>
      <w:r w:rsidR="0053051F" w:rsidRPr="005D0949">
        <w:rPr>
          <w:i/>
          <w:sz w:val="22"/>
          <w:szCs w:val="22"/>
        </w:rPr>
        <w:t xml:space="preserve">) </w:t>
      </w:r>
      <w:r w:rsidRPr="005D0949">
        <w:rPr>
          <w:sz w:val="22"/>
          <w:szCs w:val="22"/>
        </w:rPr>
        <w:t>(государственные казенные учреждения);</w:t>
      </w:r>
    </w:p>
    <w:p w:rsidR="003D43BF" w:rsidRPr="005D0949" w:rsidRDefault="003D43BF" w:rsidP="001D746E">
      <w:pPr>
        <w:autoSpaceDE w:val="0"/>
        <w:autoSpaceDN w:val="0"/>
        <w:adjustRightInd w:val="0"/>
        <w:ind w:right="-2" w:firstLine="567"/>
        <w:jc w:val="both"/>
        <w:rPr>
          <w:sz w:val="22"/>
          <w:szCs w:val="22"/>
        </w:rPr>
      </w:pPr>
      <w:r w:rsidRPr="005D0949">
        <w:rPr>
          <w:sz w:val="22"/>
          <w:szCs w:val="22"/>
        </w:rPr>
        <w:t xml:space="preserve">- прекращение права пожизненного наследуемого владения – </w:t>
      </w:r>
      <w:r w:rsidR="00B44143" w:rsidRPr="005D0949">
        <w:rPr>
          <w:sz w:val="22"/>
          <w:szCs w:val="22"/>
        </w:rPr>
        <w:t>33</w:t>
      </w:r>
      <w:r w:rsidR="0053051F" w:rsidRPr="005D0949">
        <w:rPr>
          <w:sz w:val="22"/>
          <w:szCs w:val="22"/>
        </w:rPr>
        <w:t xml:space="preserve"> </w:t>
      </w:r>
      <w:r w:rsidR="0053051F" w:rsidRPr="005D0949">
        <w:rPr>
          <w:i/>
          <w:sz w:val="22"/>
          <w:szCs w:val="22"/>
        </w:rPr>
        <w:t xml:space="preserve">(АППГ – </w:t>
      </w:r>
      <w:r w:rsidR="00413D3A" w:rsidRPr="005D0949">
        <w:rPr>
          <w:i/>
          <w:sz w:val="22"/>
          <w:szCs w:val="22"/>
        </w:rPr>
        <w:t>3</w:t>
      </w:r>
      <w:r w:rsidR="00B44143" w:rsidRPr="005D0949">
        <w:rPr>
          <w:i/>
          <w:sz w:val="22"/>
          <w:szCs w:val="22"/>
        </w:rPr>
        <w:t>8</w:t>
      </w:r>
      <w:r w:rsidR="0053051F" w:rsidRPr="005D0949">
        <w:rPr>
          <w:i/>
          <w:sz w:val="22"/>
          <w:szCs w:val="22"/>
        </w:rPr>
        <w:t>)</w:t>
      </w:r>
      <w:r w:rsidRPr="005D0949">
        <w:rPr>
          <w:sz w:val="22"/>
          <w:szCs w:val="22"/>
        </w:rPr>
        <w:t>;</w:t>
      </w:r>
    </w:p>
    <w:p w:rsidR="003D43BF" w:rsidRPr="005D0949" w:rsidRDefault="003D43BF" w:rsidP="001D746E">
      <w:pPr>
        <w:autoSpaceDE w:val="0"/>
        <w:autoSpaceDN w:val="0"/>
        <w:adjustRightInd w:val="0"/>
        <w:ind w:right="-2" w:firstLine="567"/>
        <w:jc w:val="both"/>
        <w:rPr>
          <w:sz w:val="22"/>
          <w:szCs w:val="22"/>
        </w:rPr>
      </w:pPr>
      <w:r w:rsidRPr="005D0949">
        <w:rPr>
          <w:sz w:val="22"/>
          <w:szCs w:val="22"/>
        </w:rPr>
        <w:t>- утверждение схемы расположения земельного участка на кадастровом плане территории</w:t>
      </w:r>
      <w:r w:rsidR="001226BE" w:rsidRPr="005D0949">
        <w:rPr>
          <w:sz w:val="22"/>
          <w:szCs w:val="22"/>
        </w:rPr>
        <w:t xml:space="preserve"> </w:t>
      </w:r>
      <w:r w:rsidRPr="005D0949">
        <w:rPr>
          <w:sz w:val="22"/>
          <w:szCs w:val="22"/>
        </w:rPr>
        <w:t xml:space="preserve">– </w:t>
      </w:r>
      <w:r w:rsidR="00B44143" w:rsidRPr="005D0949">
        <w:rPr>
          <w:sz w:val="22"/>
          <w:szCs w:val="22"/>
        </w:rPr>
        <w:t>64</w:t>
      </w:r>
      <w:r w:rsidRPr="005D0949">
        <w:rPr>
          <w:sz w:val="22"/>
          <w:szCs w:val="22"/>
        </w:rPr>
        <w:t xml:space="preserve"> (Департамент архитектуры, градостроительства и земельных отношений</w:t>
      </w:r>
      <w:r w:rsidR="00B44143" w:rsidRPr="005D0949">
        <w:rPr>
          <w:sz w:val="22"/>
          <w:szCs w:val="22"/>
        </w:rPr>
        <w:t xml:space="preserve"> Мэрии г. Кызыла, Госстройзаказ</w:t>
      </w:r>
      <w:r w:rsidRPr="005D0949">
        <w:rPr>
          <w:sz w:val="22"/>
          <w:szCs w:val="22"/>
        </w:rPr>
        <w:t>)</w:t>
      </w:r>
      <w:r w:rsidR="001226BE" w:rsidRPr="005D0949">
        <w:rPr>
          <w:i/>
          <w:sz w:val="22"/>
          <w:szCs w:val="22"/>
        </w:rPr>
        <w:t xml:space="preserve"> (АППГ – </w:t>
      </w:r>
      <w:r w:rsidR="00B44143" w:rsidRPr="005D0949">
        <w:rPr>
          <w:i/>
          <w:sz w:val="22"/>
          <w:szCs w:val="22"/>
        </w:rPr>
        <w:t>42</w:t>
      </w:r>
      <w:r w:rsidR="001226BE" w:rsidRPr="005D0949">
        <w:rPr>
          <w:i/>
          <w:sz w:val="22"/>
          <w:szCs w:val="22"/>
        </w:rPr>
        <w:t>)</w:t>
      </w:r>
      <w:r w:rsidRPr="005D0949">
        <w:rPr>
          <w:sz w:val="22"/>
          <w:szCs w:val="22"/>
        </w:rPr>
        <w:t>;</w:t>
      </w:r>
    </w:p>
    <w:p w:rsidR="003D43BF" w:rsidRPr="005D0949" w:rsidRDefault="003D43BF" w:rsidP="001D746E">
      <w:pPr>
        <w:autoSpaceDE w:val="0"/>
        <w:autoSpaceDN w:val="0"/>
        <w:adjustRightInd w:val="0"/>
        <w:ind w:right="-2" w:firstLine="567"/>
        <w:jc w:val="both"/>
        <w:rPr>
          <w:sz w:val="22"/>
          <w:szCs w:val="22"/>
        </w:rPr>
      </w:pPr>
      <w:r w:rsidRPr="005D0949">
        <w:rPr>
          <w:sz w:val="22"/>
          <w:szCs w:val="22"/>
        </w:rPr>
        <w:t xml:space="preserve">-  разное (о постановке на учет многодетных семей, </w:t>
      </w:r>
      <w:r w:rsidR="00B44143" w:rsidRPr="005D0949">
        <w:rPr>
          <w:sz w:val="22"/>
          <w:szCs w:val="22"/>
        </w:rPr>
        <w:t>о согласии на субаренды</w:t>
      </w:r>
      <w:r w:rsidRPr="005D0949">
        <w:rPr>
          <w:sz w:val="22"/>
          <w:szCs w:val="22"/>
        </w:rPr>
        <w:t xml:space="preserve">, состав комиссии, о проведении аукциона, об установлении категории, прекращение аренды, утверждение охранной зоны) – </w:t>
      </w:r>
      <w:r w:rsidR="00B44143" w:rsidRPr="005D0949">
        <w:rPr>
          <w:sz w:val="22"/>
          <w:szCs w:val="22"/>
        </w:rPr>
        <w:t>131</w:t>
      </w:r>
      <w:r w:rsidR="0053051F" w:rsidRPr="005D0949">
        <w:rPr>
          <w:sz w:val="22"/>
          <w:szCs w:val="22"/>
        </w:rPr>
        <w:t xml:space="preserve"> </w:t>
      </w:r>
      <w:r w:rsidR="0053051F" w:rsidRPr="005D0949">
        <w:rPr>
          <w:i/>
          <w:sz w:val="22"/>
          <w:szCs w:val="22"/>
        </w:rPr>
        <w:t xml:space="preserve">(АППГ – </w:t>
      </w:r>
      <w:r w:rsidR="00413D3A" w:rsidRPr="005D0949">
        <w:rPr>
          <w:i/>
          <w:sz w:val="22"/>
          <w:szCs w:val="22"/>
        </w:rPr>
        <w:t>2</w:t>
      </w:r>
      <w:r w:rsidR="00B44143" w:rsidRPr="005D0949">
        <w:rPr>
          <w:i/>
          <w:sz w:val="22"/>
          <w:szCs w:val="22"/>
        </w:rPr>
        <w:t>80</w:t>
      </w:r>
      <w:r w:rsidR="0053051F" w:rsidRPr="005D0949">
        <w:rPr>
          <w:i/>
          <w:sz w:val="22"/>
          <w:szCs w:val="22"/>
        </w:rPr>
        <w:t>)</w:t>
      </w:r>
      <w:r w:rsidRPr="005D0949">
        <w:rPr>
          <w:sz w:val="22"/>
          <w:szCs w:val="22"/>
        </w:rPr>
        <w:t>.</w:t>
      </w:r>
    </w:p>
    <w:p w:rsidR="00A27464" w:rsidRPr="004B48F0" w:rsidRDefault="005517C5" w:rsidP="00A27464">
      <w:pPr>
        <w:ind w:firstLine="709"/>
        <w:jc w:val="both"/>
        <w:rPr>
          <w:sz w:val="22"/>
          <w:szCs w:val="22"/>
        </w:rPr>
      </w:pPr>
      <w:r w:rsidRPr="005D0949">
        <w:rPr>
          <w:sz w:val="22"/>
          <w:szCs w:val="22"/>
        </w:rPr>
        <w:t xml:space="preserve">В 2018 году налажена система межведомственного электронного взаимодействия </w:t>
      </w:r>
      <w:r w:rsidR="00A27464" w:rsidRPr="005D0949">
        <w:rPr>
          <w:sz w:val="22"/>
          <w:szCs w:val="22"/>
        </w:rPr>
        <w:t>с</w:t>
      </w:r>
      <w:r w:rsidR="00A27464" w:rsidRPr="004B48F0">
        <w:rPr>
          <w:sz w:val="22"/>
          <w:szCs w:val="22"/>
        </w:rPr>
        <w:t xml:space="preserve"> Управлением Росреестра по Республике Тыва и филиалом ФГБУ «ФКП» Росреестра по Республике Тыва через информационные системы «Технокад-Муниципалитет», «Смарт-роут».</w:t>
      </w:r>
    </w:p>
    <w:p w:rsidR="005517C5" w:rsidRPr="004B48F0" w:rsidRDefault="00A27464" w:rsidP="003D4B3B">
      <w:pPr>
        <w:ind w:firstLine="709"/>
        <w:jc w:val="both"/>
        <w:rPr>
          <w:sz w:val="22"/>
          <w:szCs w:val="22"/>
        </w:rPr>
      </w:pPr>
      <w:r w:rsidRPr="004B48F0">
        <w:rPr>
          <w:sz w:val="22"/>
          <w:szCs w:val="22"/>
        </w:rPr>
        <w:t xml:space="preserve">Также внедрена система межведомственного электронного взаимодействия, которая позволяет направлять запросы на согласование технического присоединения к инженерным сетям. При получении от граждан заявления на выделение земельных участков запросы направляются в адрес ресурсоснабжающих организаций, таких как АО «Кызылская ТЭЦ», ООО «Водоканал», ПАО «Тывасвязьинформ», </w:t>
      </w:r>
      <w:r w:rsidR="003D4B3B" w:rsidRPr="004B48F0">
        <w:rPr>
          <w:sz w:val="22"/>
          <w:szCs w:val="22"/>
        </w:rPr>
        <w:t>АО «Тываэнерго».</w:t>
      </w:r>
    </w:p>
    <w:p w:rsidR="00574DA6" w:rsidRPr="005D0949" w:rsidRDefault="00574DA6" w:rsidP="00574DA6">
      <w:pPr>
        <w:ind w:firstLine="567"/>
        <w:jc w:val="both"/>
        <w:rPr>
          <w:rFonts w:eastAsiaTheme="minorHAnsi"/>
          <w:sz w:val="22"/>
          <w:szCs w:val="22"/>
        </w:rPr>
      </w:pPr>
      <w:r w:rsidRPr="005D0949">
        <w:rPr>
          <w:sz w:val="22"/>
          <w:szCs w:val="22"/>
        </w:rPr>
        <w:t xml:space="preserve">В рамках проекта «Электронная земля» Министерством через интернет-сервис «Технокад-Муниципалитет» </w:t>
      </w:r>
      <w:r w:rsidRPr="005D0949">
        <w:rPr>
          <w:sz w:val="22"/>
          <w:szCs w:val="22"/>
          <w:lang w:eastAsia="en-US"/>
        </w:rPr>
        <w:t xml:space="preserve">направлено </w:t>
      </w:r>
      <w:r w:rsidRPr="005D0949">
        <w:rPr>
          <w:sz w:val="22"/>
          <w:szCs w:val="22"/>
        </w:rPr>
        <w:t>в филиал ФГБУ ФКП Росреестра по РТ</w:t>
      </w:r>
      <w:r w:rsidRPr="005D0949">
        <w:rPr>
          <w:sz w:val="22"/>
          <w:szCs w:val="22"/>
          <w:lang w:eastAsia="en-US"/>
        </w:rPr>
        <w:t xml:space="preserve"> 426</w:t>
      </w:r>
      <w:r w:rsidRPr="005D0949">
        <w:rPr>
          <w:sz w:val="22"/>
          <w:szCs w:val="22"/>
        </w:rPr>
        <w:t xml:space="preserve"> </w:t>
      </w:r>
      <w:r w:rsidRPr="005D0949">
        <w:rPr>
          <w:sz w:val="22"/>
          <w:szCs w:val="22"/>
          <w:lang w:eastAsia="en-US"/>
        </w:rPr>
        <w:t xml:space="preserve">заявок на постановку на государственный кадастровый учет и уточнения границ земельных участков, в </w:t>
      </w:r>
      <w:r w:rsidRPr="005D0949">
        <w:rPr>
          <w:sz w:val="22"/>
          <w:szCs w:val="22"/>
        </w:rPr>
        <w:t xml:space="preserve">Управление Росреестра по РТ </w:t>
      </w:r>
      <w:r w:rsidR="005517C5" w:rsidRPr="005D0949">
        <w:rPr>
          <w:sz w:val="22"/>
          <w:szCs w:val="22"/>
        </w:rPr>
        <w:t>605</w:t>
      </w:r>
      <w:r w:rsidRPr="005D0949">
        <w:rPr>
          <w:rFonts w:eastAsiaTheme="minorHAnsi"/>
          <w:sz w:val="22"/>
          <w:szCs w:val="22"/>
        </w:rPr>
        <w:t xml:space="preserve"> заявлений о государственной регистрации прав на недвижимое имущество и сделок с ним.</w:t>
      </w:r>
    </w:p>
    <w:p w:rsidR="003D4B3B" w:rsidRPr="004B48F0" w:rsidRDefault="003D4B3B" w:rsidP="00574DA6">
      <w:pPr>
        <w:ind w:firstLine="567"/>
        <w:jc w:val="both"/>
        <w:rPr>
          <w:sz w:val="22"/>
          <w:szCs w:val="22"/>
        </w:rPr>
      </w:pPr>
      <w:r w:rsidRPr="005D0949">
        <w:rPr>
          <w:rFonts w:eastAsiaTheme="minorHAnsi"/>
          <w:sz w:val="22"/>
          <w:szCs w:val="22"/>
        </w:rPr>
        <w:t>Кроме того, внедрена автоматизированная система для государственных органов «Имущество»,</w:t>
      </w:r>
      <w:r w:rsidRPr="004B48F0">
        <w:rPr>
          <w:rFonts w:eastAsiaTheme="minorHAnsi"/>
          <w:sz w:val="22"/>
          <w:szCs w:val="22"/>
        </w:rPr>
        <w:t xml:space="preserve"> которая автоматизирует процессы, связанные с ведением базы данных земельных участков.</w:t>
      </w:r>
    </w:p>
    <w:p w:rsidR="00FE6C46" w:rsidRPr="004B48F0" w:rsidRDefault="00FE6C46" w:rsidP="001D746E">
      <w:pPr>
        <w:ind w:firstLine="567"/>
        <w:jc w:val="both"/>
        <w:rPr>
          <w:sz w:val="22"/>
          <w:szCs w:val="22"/>
        </w:rPr>
      </w:pPr>
    </w:p>
    <w:p w:rsidR="003F18EF" w:rsidRPr="004B48F0" w:rsidRDefault="003F18EF" w:rsidP="001D746E">
      <w:pPr>
        <w:ind w:right="-2" w:firstLine="567"/>
        <w:jc w:val="center"/>
        <w:rPr>
          <w:b/>
          <w:sz w:val="22"/>
          <w:szCs w:val="22"/>
          <w:u w:val="single"/>
        </w:rPr>
      </w:pPr>
      <w:r w:rsidRPr="004B48F0">
        <w:rPr>
          <w:b/>
          <w:sz w:val="22"/>
          <w:szCs w:val="22"/>
          <w:u w:val="single"/>
        </w:rPr>
        <w:t>Нормотворческая деятельность</w:t>
      </w:r>
      <w:r w:rsidR="00470786" w:rsidRPr="004B48F0">
        <w:rPr>
          <w:b/>
          <w:sz w:val="22"/>
          <w:szCs w:val="22"/>
          <w:u w:val="single"/>
        </w:rPr>
        <w:t xml:space="preserve"> министерства</w:t>
      </w:r>
    </w:p>
    <w:p w:rsidR="003F18EF" w:rsidRPr="004B48F0" w:rsidRDefault="003F18EF" w:rsidP="007271D3">
      <w:pPr>
        <w:ind w:right="-2" w:firstLine="567"/>
        <w:contextualSpacing/>
        <w:jc w:val="center"/>
        <w:rPr>
          <w:sz w:val="22"/>
          <w:szCs w:val="22"/>
          <w:u w:val="single"/>
        </w:rPr>
      </w:pPr>
    </w:p>
    <w:p w:rsidR="00B85340" w:rsidRPr="004B48F0" w:rsidRDefault="00B85340" w:rsidP="007271D3">
      <w:pPr>
        <w:shd w:val="clear" w:color="auto" w:fill="FFFFFF" w:themeFill="background1"/>
        <w:ind w:firstLine="567"/>
        <w:contextualSpacing/>
        <w:jc w:val="both"/>
        <w:rPr>
          <w:rFonts w:eastAsia="Calibri"/>
          <w:color w:val="000000" w:themeColor="text1"/>
          <w:sz w:val="22"/>
          <w:szCs w:val="22"/>
          <w:lang w:eastAsia="en-US"/>
        </w:rPr>
      </w:pPr>
      <w:r w:rsidRPr="004B48F0">
        <w:rPr>
          <w:rFonts w:eastAsia="Calibri"/>
          <w:color w:val="000000" w:themeColor="text1"/>
          <w:sz w:val="22"/>
          <w:szCs w:val="22"/>
          <w:lang w:eastAsia="en-US"/>
        </w:rPr>
        <w:t>Нормотворческая деятельность Министерства построена на мониторинге изменений в федеральном законодательстве, анализе регионального законодательства, изучении действующего республиканского законодательства на предмет его актуальности и соответствия федеральным нормам.</w:t>
      </w:r>
    </w:p>
    <w:p w:rsidR="003512F7" w:rsidRPr="004B48F0" w:rsidRDefault="003512F7" w:rsidP="003512F7">
      <w:pPr>
        <w:ind w:firstLine="567"/>
        <w:jc w:val="both"/>
        <w:rPr>
          <w:sz w:val="22"/>
          <w:szCs w:val="22"/>
        </w:rPr>
      </w:pPr>
      <w:r w:rsidRPr="004B48F0">
        <w:rPr>
          <w:sz w:val="22"/>
          <w:szCs w:val="22"/>
        </w:rPr>
        <w:t xml:space="preserve">По состоянию на </w:t>
      </w:r>
      <w:r w:rsidR="007D5151" w:rsidRPr="004B48F0">
        <w:rPr>
          <w:sz w:val="22"/>
          <w:szCs w:val="22"/>
        </w:rPr>
        <w:t>3</w:t>
      </w:r>
      <w:r w:rsidRPr="004B48F0">
        <w:rPr>
          <w:sz w:val="22"/>
          <w:szCs w:val="22"/>
        </w:rPr>
        <w:t>1</w:t>
      </w:r>
      <w:r w:rsidR="007D5151" w:rsidRPr="004B48F0">
        <w:rPr>
          <w:sz w:val="22"/>
          <w:szCs w:val="22"/>
        </w:rPr>
        <w:t xml:space="preserve"> декабря</w:t>
      </w:r>
      <w:r w:rsidRPr="004B48F0">
        <w:rPr>
          <w:sz w:val="22"/>
          <w:szCs w:val="22"/>
        </w:rPr>
        <w:t xml:space="preserve"> 2018 года министерством разработано всего </w:t>
      </w:r>
      <w:r w:rsidRPr="004B48F0">
        <w:rPr>
          <w:b/>
          <w:sz w:val="22"/>
          <w:szCs w:val="22"/>
        </w:rPr>
        <w:t>2</w:t>
      </w:r>
      <w:r w:rsidR="007D5151" w:rsidRPr="004B48F0">
        <w:rPr>
          <w:b/>
          <w:sz w:val="22"/>
          <w:szCs w:val="22"/>
        </w:rPr>
        <w:t>8</w:t>
      </w:r>
      <w:r w:rsidRPr="004B48F0">
        <w:rPr>
          <w:sz w:val="22"/>
          <w:szCs w:val="22"/>
        </w:rPr>
        <w:t xml:space="preserve"> проектов нормативных правовых актов, в том числе: </w:t>
      </w:r>
      <w:r w:rsidRPr="004B48F0">
        <w:rPr>
          <w:b/>
          <w:sz w:val="22"/>
          <w:szCs w:val="22"/>
        </w:rPr>
        <w:t>2</w:t>
      </w:r>
      <w:r w:rsidR="007D5151" w:rsidRPr="004B48F0">
        <w:rPr>
          <w:b/>
          <w:sz w:val="22"/>
          <w:szCs w:val="22"/>
        </w:rPr>
        <w:t>7</w:t>
      </w:r>
      <w:r w:rsidRPr="004B48F0">
        <w:rPr>
          <w:sz w:val="22"/>
          <w:szCs w:val="22"/>
        </w:rPr>
        <w:t xml:space="preserve"> проектов постановлений Правительства Республики Тыва, </w:t>
      </w:r>
      <w:r w:rsidRPr="004B48F0">
        <w:rPr>
          <w:b/>
          <w:sz w:val="22"/>
          <w:szCs w:val="22"/>
        </w:rPr>
        <w:t>1</w:t>
      </w:r>
      <w:r w:rsidRPr="004B48F0">
        <w:rPr>
          <w:sz w:val="22"/>
          <w:szCs w:val="22"/>
        </w:rPr>
        <w:t xml:space="preserve"> проект закона Республики Тыва (АППГ – 12 проектов НПА, 11 проектов постановлений, </w:t>
      </w:r>
      <w:r w:rsidR="007D5151" w:rsidRPr="004B48F0">
        <w:rPr>
          <w:sz w:val="22"/>
          <w:szCs w:val="22"/>
        </w:rPr>
        <w:t>4</w:t>
      </w:r>
      <w:r w:rsidRPr="004B48F0">
        <w:rPr>
          <w:sz w:val="22"/>
          <w:szCs w:val="22"/>
        </w:rPr>
        <w:t xml:space="preserve"> проекта распоряжений Главы).</w:t>
      </w:r>
    </w:p>
    <w:p w:rsidR="004F59A3" w:rsidRPr="004B48F0" w:rsidRDefault="005309A6" w:rsidP="007271D3">
      <w:pPr>
        <w:ind w:firstLine="567"/>
        <w:contextualSpacing/>
        <w:jc w:val="both"/>
        <w:rPr>
          <w:sz w:val="22"/>
          <w:szCs w:val="22"/>
        </w:rPr>
      </w:pPr>
      <w:r w:rsidRPr="004B48F0">
        <w:rPr>
          <w:sz w:val="22"/>
          <w:szCs w:val="22"/>
        </w:rPr>
        <w:t xml:space="preserve">Принято </w:t>
      </w:r>
      <w:r w:rsidR="007D5151" w:rsidRPr="004B48F0">
        <w:rPr>
          <w:b/>
          <w:sz w:val="22"/>
          <w:szCs w:val="22"/>
        </w:rPr>
        <w:t xml:space="preserve">25 </w:t>
      </w:r>
      <w:r w:rsidR="001F2DDF" w:rsidRPr="004B48F0">
        <w:rPr>
          <w:sz w:val="22"/>
          <w:szCs w:val="22"/>
        </w:rPr>
        <w:t>нормативных правовых акта</w:t>
      </w:r>
      <w:r w:rsidR="00D72755">
        <w:rPr>
          <w:sz w:val="22"/>
          <w:szCs w:val="22"/>
        </w:rPr>
        <w:t xml:space="preserve"> Республики Тыва.</w:t>
      </w:r>
    </w:p>
    <w:p w:rsidR="005735DD" w:rsidRPr="004B48F0" w:rsidRDefault="005735DD" w:rsidP="00AE2B34">
      <w:pPr>
        <w:contextualSpacing/>
        <w:rPr>
          <w:b/>
          <w:sz w:val="22"/>
          <w:szCs w:val="22"/>
          <w:u w:val="single"/>
        </w:rPr>
      </w:pPr>
    </w:p>
    <w:p w:rsidR="00F31E89" w:rsidRPr="004B48F0" w:rsidRDefault="00F31E89" w:rsidP="001D746E">
      <w:pPr>
        <w:contextualSpacing/>
        <w:jc w:val="center"/>
        <w:rPr>
          <w:b/>
          <w:sz w:val="22"/>
          <w:szCs w:val="22"/>
          <w:u w:val="single"/>
        </w:rPr>
      </w:pPr>
      <w:r w:rsidRPr="004B48F0">
        <w:rPr>
          <w:b/>
          <w:sz w:val="22"/>
          <w:szCs w:val="22"/>
          <w:u w:val="single"/>
        </w:rPr>
        <w:t>Защита интересов министерства в судебных органах</w:t>
      </w:r>
    </w:p>
    <w:p w:rsidR="007F3B4A" w:rsidRPr="004B48F0" w:rsidRDefault="007F3B4A" w:rsidP="001D746E">
      <w:pPr>
        <w:ind w:firstLine="708"/>
        <w:contextualSpacing/>
        <w:jc w:val="both"/>
        <w:rPr>
          <w:sz w:val="22"/>
          <w:szCs w:val="22"/>
        </w:rPr>
      </w:pPr>
    </w:p>
    <w:p w:rsidR="00FA49B1" w:rsidRPr="004B48F0" w:rsidRDefault="008473F6" w:rsidP="008473F6">
      <w:pPr>
        <w:ind w:firstLine="567"/>
        <w:jc w:val="both"/>
        <w:rPr>
          <w:sz w:val="22"/>
          <w:szCs w:val="22"/>
        </w:rPr>
      </w:pPr>
      <w:r w:rsidRPr="004B48F0">
        <w:rPr>
          <w:sz w:val="22"/>
          <w:szCs w:val="22"/>
        </w:rPr>
        <w:t xml:space="preserve">Министерство земельных и имущественных отношений Республики Тыва за отчетный период привлечено к участию в </w:t>
      </w:r>
      <w:r w:rsidR="005735DD" w:rsidRPr="004B48F0">
        <w:rPr>
          <w:sz w:val="22"/>
          <w:szCs w:val="22"/>
        </w:rPr>
        <w:t>427</w:t>
      </w:r>
      <w:r w:rsidRPr="004B48F0">
        <w:rPr>
          <w:b/>
          <w:sz w:val="22"/>
          <w:szCs w:val="22"/>
        </w:rPr>
        <w:t xml:space="preserve"> </w:t>
      </w:r>
      <w:r w:rsidRPr="004B48F0">
        <w:rPr>
          <w:sz w:val="22"/>
          <w:szCs w:val="22"/>
        </w:rPr>
        <w:t>судебных производствах в арбитражных судах и судах общей юрисдикции всех инстанций</w:t>
      </w:r>
      <w:r w:rsidRPr="004B48F0">
        <w:rPr>
          <w:b/>
          <w:sz w:val="22"/>
          <w:szCs w:val="22"/>
        </w:rPr>
        <w:t>,</w:t>
      </w:r>
      <w:r w:rsidR="006847BE" w:rsidRPr="004B48F0">
        <w:rPr>
          <w:sz w:val="22"/>
          <w:szCs w:val="22"/>
        </w:rPr>
        <w:t xml:space="preserve"> из них:</w:t>
      </w:r>
    </w:p>
    <w:p w:rsidR="00723519" w:rsidRPr="004B48F0" w:rsidRDefault="00723519" w:rsidP="00723519">
      <w:pPr>
        <w:ind w:firstLine="708"/>
        <w:contextualSpacing/>
        <w:jc w:val="both"/>
        <w:rPr>
          <w:sz w:val="22"/>
          <w:szCs w:val="22"/>
        </w:rPr>
      </w:pPr>
      <w:r w:rsidRPr="004B48F0">
        <w:rPr>
          <w:sz w:val="22"/>
          <w:szCs w:val="22"/>
        </w:rPr>
        <w:t xml:space="preserve">- </w:t>
      </w:r>
      <w:r w:rsidR="00974083" w:rsidRPr="004B48F0">
        <w:rPr>
          <w:sz w:val="22"/>
          <w:szCs w:val="22"/>
        </w:rPr>
        <w:t>331</w:t>
      </w:r>
      <w:r w:rsidRPr="004B48F0">
        <w:rPr>
          <w:sz w:val="22"/>
          <w:szCs w:val="22"/>
        </w:rPr>
        <w:t xml:space="preserve"> по спорам, возникающим из гражданских правоотношений;</w:t>
      </w:r>
    </w:p>
    <w:p w:rsidR="00723519" w:rsidRPr="004B48F0" w:rsidRDefault="00723519" w:rsidP="00723519">
      <w:pPr>
        <w:ind w:firstLine="708"/>
        <w:contextualSpacing/>
        <w:jc w:val="both"/>
        <w:rPr>
          <w:sz w:val="22"/>
          <w:szCs w:val="22"/>
        </w:rPr>
      </w:pPr>
      <w:r w:rsidRPr="004B48F0">
        <w:rPr>
          <w:sz w:val="22"/>
          <w:szCs w:val="22"/>
        </w:rPr>
        <w:t xml:space="preserve">- </w:t>
      </w:r>
      <w:r w:rsidR="005829F0" w:rsidRPr="004B48F0">
        <w:rPr>
          <w:sz w:val="22"/>
          <w:szCs w:val="22"/>
        </w:rPr>
        <w:t>5</w:t>
      </w:r>
      <w:r w:rsidRPr="004B48F0">
        <w:rPr>
          <w:sz w:val="22"/>
          <w:szCs w:val="22"/>
        </w:rPr>
        <w:t>6 по административным делам;</w:t>
      </w:r>
    </w:p>
    <w:p w:rsidR="00F31E89" w:rsidRPr="004B48F0" w:rsidRDefault="006847BE" w:rsidP="001D746E">
      <w:pPr>
        <w:ind w:firstLine="708"/>
        <w:contextualSpacing/>
        <w:jc w:val="both"/>
        <w:rPr>
          <w:sz w:val="22"/>
          <w:szCs w:val="22"/>
        </w:rPr>
      </w:pPr>
      <w:r w:rsidRPr="004B48F0">
        <w:rPr>
          <w:sz w:val="22"/>
          <w:szCs w:val="22"/>
        </w:rPr>
        <w:t>- 14</w:t>
      </w:r>
      <w:r w:rsidR="00F31E89" w:rsidRPr="004B48F0">
        <w:rPr>
          <w:sz w:val="22"/>
          <w:szCs w:val="22"/>
        </w:rPr>
        <w:t xml:space="preserve"> по </w:t>
      </w:r>
      <w:r w:rsidRPr="004B48F0">
        <w:rPr>
          <w:sz w:val="22"/>
          <w:szCs w:val="22"/>
        </w:rPr>
        <w:t>административным правонарушениям;</w:t>
      </w:r>
    </w:p>
    <w:p w:rsidR="00F31E89" w:rsidRPr="004B48F0" w:rsidRDefault="006847BE" w:rsidP="001D746E">
      <w:pPr>
        <w:ind w:firstLine="708"/>
        <w:contextualSpacing/>
        <w:jc w:val="both"/>
        <w:rPr>
          <w:sz w:val="22"/>
          <w:szCs w:val="22"/>
        </w:rPr>
      </w:pPr>
      <w:r w:rsidRPr="004B48F0">
        <w:rPr>
          <w:sz w:val="22"/>
          <w:szCs w:val="22"/>
        </w:rPr>
        <w:t xml:space="preserve">- </w:t>
      </w:r>
      <w:r w:rsidR="00050461" w:rsidRPr="004B48F0">
        <w:rPr>
          <w:sz w:val="22"/>
          <w:szCs w:val="22"/>
        </w:rPr>
        <w:t>10</w:t>
      </w:r>
      <w:r w:rsidR="00F31E89" w:rsidRPr="004B48F0">
        <w:rPr>
          <w:sz w:val="22"/>
          <w:szCs w:val="22"/>
        </w:rPr>
        <w:t xml:space="preserve"> по делам о несостоятельности (банкротстве), где министерство привлекается в качестве 3-го </w:t>
      </w:r>
      <w:r w:rsidRPr="004B48F0">
        <w:rPr>
          <w:sz w:val="22"/>
          <w:szCs w:val="22"/>
        </w:rPr>
        <w:t>лица как собственник имущества;</w:t>
      </w:r>
    </w:p>
    <w:p w:rsidR="005829F0" w:rsidRPr="004B48F0" w:rsidRDefault="006847BE" w:rsidP="001D746E">
      <w:pPr>
        <w:ind w:firstLine="708"/>
        <w:contextualSpacing/>
        <w:jc w:val="both"/>
        <w:rPr>
          <w:sz w:val="22"/>
          <w:szCs w:val="22"/>
        </w:rPr>
      </w:pPr>
      <w:r w:rsidRPr="004B48F0">
        <w:rPr>
          <w:sz w:val="22"/>
          <w:szCs w:val="22"/>
        </w:rPr>
        <w:t xml:space="preserve">- 10 </w:t>
      </w:r>
      <w:r w:rsidR="00723519" w:rsidRPr="004B48F0">
        <w:rPr>
          <w:sz w:val="22"/>
          <w:szCs w:val="22"/>
        </w:rPr>
        <w:t>по трудовым спорам</w:t>
      </w:r>
      <w:r w:rsidR="005829F0" w:rsidRPr="004B48F0">
        <w:rPr>
          <w:sz w:val="22"/>
          <w:szCs w:val="22"/>
        </w:rPr>
        <w:t>;</w:t>
      </w:r>
    </w:p>
    <w:p w:rsidR="006847BE" w:rsidRPr="004B48F0" w:rsidRDefault="005829F0" w:rsidP="001D746E">
      <w:pPr>
        <w:ind w:firstLine="708"/>
        <w:contextualSpacing/>
        <w:jc w:val="both"/>
        <w:rPr>
          <w:sz w:val="22"/>
          <w:szCs w:val="22"/>
        </w:rPr>
      </w:pPr>
      <w:r w:rsidRPr="004B48F0">
        <w:rPr>
          <w:sz w:val="22"/>
          <w:szCs w:val="22"/>
        </w:rPr>
        <w:t>- 8 иные</w:t>
      </w:r>
      <w:r w:rsidR="00723519" w:rsidRPr="004B48F0">
        <w:rPr>
          <w:sz w:val="22"/>
          <w:szCs w:val="22"/>
        </w:rPr>
        <w:t>.</w:t>
      </w:r>
    </w:p>
    <w:p w:rsidR="00F31E89" w:rsidRPr="004B48F0" w:rsidRDefault="00F31E89" w:rsidP="001D746E">
      <w:pPr>
        <w:ind w:firstLine="708"/>
        <w:contextualSpacing/>
        <w:jc w:val="both"/>
        <w:rPr>
          <w:sz w:val="22"/>
          <w:szCs w:val="22"/>
        </w:rPr>
      </w:pPr>
      <w:r w:rsidRPr="004B48F0">
        <w:rPr>
          <w:sz w:val="22"/>
          <w:szCs w:val="22"/>
        </w:rPr>
        <w:t xml:space="preserve">В качестве ответчика </w:t>
      </w:r>
      <w:r w:rsidR="00FA49B1" w:rsidRPr="004B48F0">
        <w:rPr>
          <w:sz w:val="22"/>
          <w:szCs w:val="22"/>
        </w:rPr>
        <w:t>министерство привлекается</w:t>
      </w:r>
      <w:r w:rsidRPr="004B48F0">
        <w:rPr>
          <w:sz w:val="22"/>
          <w:szCs w:val="22"/>
        </w:rPr>
        <w:t xml:space="preserve"> в основном по </w:t>
      </w:r>
      <w:r w:rsidR="00FA49B1" w:rsidRPr="004B48F0">
        <w:rPr>
          <w:sz w:val="22"/>
          <w:szCs w:val="22"/>
        </w:rPr>
        <w:t>делам об</w:t>
      </w:r>
      <w:r w:rsidRPr="004B48F0">
        <w:rPr>
          <w:sz w:val="22"/>
          <w:szCs w:val="22"/>
        </w:rPr>
        <w:t xml:space="preserve"> оспаривании </w:t>
      </w:r>
      <w:r w:rsidR="005829F0" w:rsidRPr="004B48F0">
        <w:rPr>
          <w:sz w:val="22"/>
          <w:szCs w:val="22"/>
        </w:rPr>
        <w:t>решений</w:t>
      </w:r>
      <w:r w:rsidR="00FA49B1" w:rsidRPr="004B48F0">
        <w:rPr>
          <w:sz w:val="22"/>
          <w:szCs w:val="22"/>
        </w:rPr>
        <w:t>,</w:t>
      </w:r>
      <w:r w:rsidRPr="004B48F0">
        <w:rPr>
          <w:sz w:val="22"/>
          <w:szCs w:val="22"/>
        </w:rPr>
        <w:t xml:space="preserve"> принятых в установленной сфере деятельности и по делам о взыскании в субсидиарном порядке </w:t>
      </w:r>
      <w:r w:rsidR="00FA49B1" w:rsidRPr="004B48F0">
        <w:rPr>
          <w:sz w:val="22"/>
          <w:szCs w:val="22"/>
        </w:rPr>
        <w:t>задолженностей государственных</w:t>
      </w:r>
      <w:r w:rsidRPr="004B48F0">
        <w:rPr>
          <w:sz w:val="22"/>
          <w:szCs w:val="22"/>
        </w:rPr>
        <w:t xml:space="preserve"> унитарных, казенных предприятий.</w:t>
      </w:r>
    </w:p>
    <w:p w:rsidR="00296A71" w:rsidRPr="00296A44" w:rsidRDefault="00296A71" w:rsidP="00296A71">
      <w:pPr>
        <w:ind w:firstLine="708"/>
        <w:contextualSpacing/>
        <w:jc w:val="both"/>
        <w:rPr>
          <w:sz w:val="22"/>
          <w:szCs w:val="22"/>
        </w:rPr>
      </w:pPr>
      <w:r w:rsidRPr="00296A44">
        <w:rPr>
          <w:sz w:val="22"/>
          <w:szCs w:val="22"/>
        </w:rPr>
        <w:t xml:space="preserve">За аналогичный период 2017 года министерство привлечено к участию в </w:t>
      </w:r>
      <w:r w:rsidRPr="00296A44">
        <w:rPr>
          <w:b/>
          <w:sz w:val="22"/>
          <w:szCs w:val="22"/>
        </w:rPr>
        <w:t xml:space="preserve">234 </w:t>
      </w:r>
      <w:r w:rsidRPr="00296A44">
        <w:rPr>
          <w:sz w:val="22"/>
          <w:szCs w:val="22"/>
        </w:rPr>
        <w:t>судебных производствах в арбитражных судах и судах общей юрисдикции всех инстанций.</w:t>
      </w:r>
    </w:p>
    <w:p w:rsidR="00D72755" w:rsidRDefault="00D72755" w:rsidP="00296A71">
      <w:pPr>
        <w:ind w:firstLine="708"/>
        <w:contextualSpacing/>
        <w:jc w:val="both"/>
        <w:rPr>
          <w:sz w:val="22"/>
          <w:szCs w:val="22"/>
        </w:rPr>
      </w:pPr>
    </w:p>
    <w:p w:rsidR="001B1C90" w:rsidRDefault="001B1C90" w:rsidP="007621DF">
      <w:pPr>
        <w:ind w:right="-2" w:firstLine="567"/>
        <w:jc w:val="center"/>
        <w:rPr>
          <w:b/>
          <w:i/>
          <w:sz w:val="22"/>
          <w:szCs w:val="22"/>
        </w:rPr>
      </w:pPr>
      <w:r w:rsidRPr="004B48F0">
        <w:rPr>
          <w:b/>
          <w:i/>
          <w:sz w:val="22"/>
          <w:szCs w:val="22"/>
        </w:rPr>
        <w:t xml:space="preserve">Методическая помощь органам местного </w:t>
      </w:r>
      <w:r w:rsidR="007621DF">
        <w:rPr>
          <w:b/>
          <w:i/>
          <w:sz w:val="22"/>
          <w:szCs w:val="22"/>
        </w:rPr>
        <w:t>самоуправления</w:t>
      </w:r>
    </w:p>
    <w:p w:rsidR="007621DF" w:rsidRPr="004B48F0" w:rsidRDefault="007621DF" w:rsidP="007621DF">
      <w:pPr>
        <w:ind w:right="-2" w:firstLine="567"/>
        <w:jc w:val="center"/>
        <w:rPr>
          <w:b/>
          <w:i/>
          <w:sz w:val="22"/>
          <w:szCs w:val="22"/>
        </w:rPr>
      </w:pPr>
    </w:p>
    <w:p w:rsidR="001B1C90" w:rsidRPr="004B48F0" w:rsidRDefault="001B1C90" w:rsidP="001B1C90">
      <w:pPr>
        <w:ind w:right="-2" w:firstLine="567"/>
        <w:jc w:val="both"/>
        <w:rPr>
          <w:sz w:val="22"/>
          <w:szCs w:val="22"/>
          <w:lang w:val="tt-RU"/>
        </w:rPr>
      </w:pPr>
      <w:r w:rsidRPr="004B48F0">
        <w:rPr>
          <w:sz w:val="22"/>
          <w:szCs w:val="22"/>
        </w:rPr>
        <w:t xml:space="preserve">В целях оказания методической и консультативной помощи органам местного самоуправления </w:t>
      </w:r>
      <w:r w:rsidRPr="004B48F0">
        <w:rPr>
          <w:sz w:val="22"/>
          <w:szCs w:val="22"/>
          <w:lang w:val="tt-RU"/>
        </w:rPr>
        <w:t>министерством регулярно проводятся семинары – совещания.</w:t>
      </w:r>
    </w:p>
    <w:p w:rsidR="001B1C90" w:rsidRPr="004B48F0" w:rsidRDefault="001B1C90" w:rsidP="001B1C90">
      <w:pPr>
        <w:ind w:firstLine="567"/>
        <w:jc w:val="both"/>
        <w:rPr>
          <w:bCs/>
          <w:kern w:val="28"/>
          <w:sz w:val="22"/>
          <w:szCs w:val="22"/>
        </w:rPr>
      </w:pPr>
      <w:r w:rsidRPr="004B48F0">
        <w:rPr>
          <w:sz w:val="22"/>
          <w:szCs w:val="22"/>
        </w:rPr>
        <w:t xml:space="preserve">Согласно Примерному плану работы Правительства Республики Тыва на 2018 год, утвержденному распоряжением Главы Республики Тыва от 14 ноября 2018 г. № 363-РГ, </w:t>
      </w:r>
      <w:r w:rsidRPr="004B48F0">
        <w:rPr>
          <w:spacing w:val="20"/>
          <w:sz w:val="22"/>
          <w:szCs w:val="22"/>
        </w:rPr>
        <w:t xml:space="preserve">Перечню </w:t>
      </w:r>
      <w:r w:rsidRPr="004B48F0">
        <w:rPr>
          <w:sz w:val="22"/>
          <w:szCs w:val="22"/>
        </w:rPr>
        <w:t xml:space="preserve">научно-практических конференций, семинаров, симпозиумов, форумов и «круглых столов», проводимых в 2018 году, утвержденному распоряжением Правительства Республики Тыва </w:t>
      </w:r>
      <w:r w:rsidRPr="004B48F0">
        <w:rPr>
          <w:bCs/>
          <w:sz w:val="22"/>
          <w:szCs w:val="22"/>
        </w:rPr>
        <w:t xml:space="preserve">от 25 января 2018 г. № 21-р (с изменениями от 17 мая 2018 г. № 220-р) </w:t>
      </w:r>
      <w:r w:rsidRPr="004B48F0">
        <w:rPr>
          <w:bCs/>
          <w:kern w:val="28"/>
          <w:sz w:val="22"/>
          <w:szCs w:val="22"/>
        </w:rPr>
        <w:t xml:space="preserve">по линии Министерства земельных и имущественных отношений Республики Тыва проведено </w:t>
      </w:r>
      <w:r w:rsidRPr="004B48F0">
        <w:rPr>
          <w:b/>
          <w:bCs/>
          <w:kern w:val="28"/>
          <w:sz w:val="22"/>
          <w:szCs w:val="22"/>
        </w:rPr>
        <w:t>5</w:t>
      </w:r>
      <w:r w:rsidRPr="004B48F0">
        <w:rPr>
          <w:bCs/>
          <w:kern w:val="28"/>
          <w:sz w:val="22"/>
          <w:szCs w:val="22"/>
        </w:rPr>
        <w:t xml:space="preserve"> семинаров для </w:t>
      </w:r>
      <w:r w:rsidRPr="004B48F0">
        <w:rPr>
          <w:sz w:val="22"/>
          <w:szCs w:val="22"/>
        </w:rPr>
        <w:t>органов местного самоуправления</w:t>
      </w:r>
      <w:r w:rsidRPr="004B48F0">
        <w:rPr>
          <w:bCs/>
          <w:kern w:val="28"/>
          <w:sz w:val="22"/>
          <w:szCs w:val="22"/>
        </w:rPr>
        <w:t xml:space="preserve">, Межрегиональная научно-практическая конференция </w:t>
      </w:r>
      <w:r w:rsidRPr="004B48F0">
        <w:rPr>
          <w:sz w:val="22"/>
          <w:szCs w:val="22"/>
        </w:rPr>
        <w:t>«Развитие кадастровой инженерии в Республике Тыва»</w:t>
      </w:r>
      <w:r w:rsidRPr="004B48F0">
        <w:rPr>
          <w:bCs/>
          <w:kern w:val="28"/>
          <w:sz w:val="22"/>
          <w:szCs w:val="22"/>
        </w:rPr>
        <w:t xml:space="preserve">, </w:t>
      </w:r>
      <w:r w:rsidRPr="004B48F0">
        <w:rPr>
          <w:sz w:val="22"/>
          <w:szCs w:val="22"/>
        </w:rPr>
        <w:t xml:space="preserve">конкурс среди кадастровых инженеров, осуществляющих свою деятельность на территории Республики Тыва: «Лучший по профессии», Спартакиада среди сотрудников учреждений, организаций и органов сферы земельных и имущественных отношений Республики Тыва в рамках мероприятий посвященной ко Дню кадастровых инженеров, </w:t>
      </w:r>
      <w:r w:rsidRPr="004B48F0">
        <w:rPr>
          <w:bCs/>
          <w:kern w:val="28"/>
          <w:sz w:val="22"/>
          <w:szCs w:val="22"/>
        </w:rPr>
        <w:t xml:space="preserve">в том числе: </w:t>
      </w:r>
    </w:p>
    <w:p w:rsidR="001B1C90" w:rsidRPr="004B48F0" w:rsidRDefault="001B1C90" w:rsidP="001B1C90">
      <w:pPr>
        <w:ind w:firstLine="567"/>
        <w:jc w:val="both"/>
        <w:rPr>
          <w:sz w:val="22"/>
          <w:szCs w:val="22"/>
        </w:rPr>
      </w:pPr>
      <w:r w:rsidRPr="004B48F0">
        <w:rPr>
          <w:sz w:val="22"/>
          <w:szCs w:val="22"/>
        </w:rPr>
        <w:t>- 30 января 2018 г. в конференц-зале Минобразования РТ проведен обучающий семинар по вопросу внедрения проекта «Электронная земля» в муниципальных образованиях.  На семинаре всего присутствовало 38 специалистов муниципальных образований по вопросам земельно-имущественных отношений;</w:t>
      </w:r>
    </w:p>
    <w:p w:rsidR="001B1C90" w:rsidRPr="004B48F0" w:rsidRDefault="001B1C90" w:rsidP="001B1C90">
      <w:pPr>
        <w:shd w:val="clear" w:color="auto" w:fill="FFFFFF"/>
        <w:ind w:firstLine="567"/>
        <w:jc w:val="both"/>
        <w:rPr>
          <w:color w:val="000000"/>
          <w:sz w:val="22"/>
          <w:szCs w:val="22"/>
        </w:rPr>
      </w:pPr>
      <w:r w:rsidRPr="004B48F0">
        <w:rPr>
          <w:sz w:val="22"/>
          <w:szCs w:val="22"/>
        </w:rPr>
        <w:t xml:space="preserve">- 25 апреля 2017 г. проведен семинар на темы </w:t>
      </w:r>
      <w:r w:rsidRPr="004B48F0">
        <w:rPr>
          <w:color w:val="000000"/>
          <w:sz w:val="22"/>
          <w:szCs w:val="22"/>
        </w:rPr>
        <w:t>«Актуальные вопросы земельных отношений в Республике Тыва» и «Формирование и утверждение перечня муниципального имущества, заключение договоров аренды, безвозмездного пользования объектов муниципальной собственности»;</w:t>
      </w:r>
    </w:p>
    <w:p w:rsidR="001B1C90" w:rsidRPr="004B48F0" w:rsidRDefault="001B1C90" w:rsidP="001B1C90">
      <w:pPr>
        <w:shd w:val="clear" w:color="auto" w:fill="FFFFFF"/>
        <w:ind w:firstLine="567"/>
        <w:jc w:val="both"/>
        <w:rPr>
          <w:sz w:val="22"/>
          <w:szCs w:val="22"/>
        </w:rPr>
      </w:pPr>
      <w:r w:rsidRPr="004B48F0">
        <w:rPr>
          <w:color w:val="000000"/>
          <w:sz w:val="22"/>
          <w:szCs w:val="22"/>
        </w:rPr>
        <w:t xml:space="preserve">- </w:t>
      </w:r>
      <w:r w:rsidRPr="004B48F0">
        <w:rPr>
          <w:sz w:val="22"/>
          <w:szCs w:val="22"/>
        </w:rPr>
        <w:t>06 июля 2018 года проведен конкурс среди кадастровых инженеров, осуществляющих свою деятельность на территории Республики Тыва: «Лучший по профессии» в конференц-зале гостиничного комплекса «Буян-Бадыргы», в рамках проведения юбилейных мероприятий, посвященных 20-летию со дня создания в Российской Федерации системы государственной регистрации прав на недвижимое имущество и сделок с ним и 10-летию создания Росреестра, 10-летию создания Дня кадастрового инженера. Награждение победителей Конкурса прошло в торжественной форме, где победителем конкурса «Лучший по профессии» стала кадастровый инженер Иргит Наталья Владимировна, II место занял Ондар Буян Алексеевич, III место – Салчак Чодураа Алексеевна;</w:t>
      </w:r>
    </w:p>
    <w:p w:rsidR="001B1C90" w:rsidRPr="004B48F0" w:rsidRDefault="001B1C90" w:rsidP="001B1C90">
      <w:pPr>
        <w:shd w:val="clear" w:color="auto" w:fill="FFFFFF"/>
        <w:ind w:firstLine="567"/>
        <w:jc w:val="both"/>
        <w:rPr>
          <w:sz w:val="22"/>
          <w:szCs w:val="22"/>
        </w:rPr>
      </w:pPr>
      <w:r w:rsidRPr="004B48F0">
        <w:rPr>
          <w:sz w:val="22"/>
          <w:szCs w:val="22"/>
        </w:rPr>
        <w:t>- в рамках мероприятий посвященной ко Дню кадастровых инженеров 21 июля 2018 года на территории оз.Чагытай на базе МЧС проведена Спартакиада среди сотрудников учреждений, организаций и органов сферы земельных и имущественных отношений Республики Тыва. Целью спартакиады является пропаганда здорового образа жизни населения. Всего приняло участие 9 команд. Команды, которые заняли призовые места в Спартакиаде были награждены ценными призами, кубками и дипломами соответствующих степеней;</w:t>
      </w:r>
    </w:p>
    <w:p w:rsidR="001B1C90" w:rsidRPr="004B48F0" w:rsidRDefault="001B1C90" w:rsidP="001B1C90">
      <w:pPr>
        <w:shd w:val="clear" w:color="auto" w:fill="FFFFFF"/>
        <w:ind w:firstLine="567"/>
        <w:jc w:val="both"/>
        <w:rPr>
          <w:sz w:val="22"/>
          <w:szCs w:val="22"/>
        </w:rPr>
      </w:pPr>
      <w:r w:rsidRPr="004B48F0">
        <w:rPr>
          <w:sz w:val="22"/>
          <w:szCs w:val="22"/>
        </w:rPr>
        <w:t xml:space="preserve">- 24 июля 2018 г. Министерством проведена Межрегиональная научно-практическая конференция «Развитие кадастровой инженерии в Республике Тыва». </w:t>
      </w:r>
      <w:r w:rsidRPr="004B48F0">
        <w:rPr>
          <w:sz w:val="22"/>
          <w:szCs w:val="22"/>
          <w:shd w:val="clear" w:color="auto" w:fill="FFFFFF"/>
        </w:rPr>
        <w:t>Цель конференции обмен опытом у других регионов, возможность познакомиться с опытом успешного внедрения новых технологий эффективного взаимодействия кадастровых инженеров, органов государственной власти и местного самоуправления с Росреестром. На конференции присутствовало более 90 человек. Участие приняли представители научного сообщества, общественных объединений, кадастровых организаций, специалисты органов исполнительной власти, органов местного самоуправления, руководство Минимущества Республики Хакасия, ООО АСГОР г.Челябинск, ООО Технокад г. Новосибирск. После конференции были организованы семинары для органов местного самоуправления и кадастровых инженеров</w:t>
      </w:r>
      <w:r w:rsidRPr="004B48F0">
        <w:rPr>
          <w:sz w:val="22"/>
          <w:szCs w:val="22"/>
        </w:rPr>
        <w:t>;</w:t>
      </w:r>
    </w:p>
    <w:p w:rsidR="001B1C90" w:rsidRPr="004B48F0" w:rsidRDefault="001B1C90" w:rsidP="001B1C90">
      <w:pPr>
        <w:shd w:val="clear" w:color="auto" w:fill="FFFFFF"/>
        <w:ind w:firstLine="567"/>
        <w:jc w:val="both"/>
        <w:rPr>
          <w:bCs/>
          <w:color w:val="000000"/>
          <w:sz w:val="22"/>
          <w:szCs w:val="22"/>
        </w:rPr>
      </w:pPr>
      <w:r w:rsidRPr="004B48F0">
        <w:rPr>
          <w:sz w:val="22"/>
          <w:szCs w:val="22"/>
        </w:rPr>
        <w:t xml:space="preserve">- 24 июля 2018 г. проведен семинар </w:t>
      </w:r>
      <w:r w:rsidRPr="004B48F0">
        <w:rPr>
          <w:color w:val="000000"/>
          <w:sz w:val="22"/>
          <w:szCs w:val="22"/>
        </w:rPr>
        <w:t>с участием представителей компании «ТехноКад» на тему «Практика электронного взаимодействия кадастровых инженеров с Росреестром. Новые возможности для ведения ЕГРН в 2018 году».</w:t>
      </w:r>
      <w:r w:rsidRPr="004B48F0">
        <w:rPr>
          <w:bCs/>
          <w:color w:val="000000"/>
          <w:sz w:val="22"/>
          <w:szCs w:val="22"/>
        </w:rPr>
        <w:t xml:space="preserve"> В рамках семинара текже были рассмотрены вопросы «Новые технологии эффективного взаимодействия кадастровых инженеров, органов государственной власти и местного самоуправления с Росреестром;</w:t>
      </w:r>
    </w:p>
    <w:p w:rsidR="001B1C90" w:rsidRPr="004B48F0" w:rsidRDefault="001B1C90" w:rsidP="001B1C90">
      <w:pPr>
        <w:shd w:val="clear" w:color="auto" w:fill="FFFFFF"/>
        <w:ind w:firstLine="567"/>
        <w:jc w:val="both"/>
        <w:rPr>
          <w:rStyle w:val="normaltextrun"/>
          <w:rFonts w:eastAsiaTheme="majorEastAsia"/>
          <w:iCs/>
          <w:sz w:val="22"/>
          <w:szCs w:val="22"/>
        </w:rPr>
      </w:pPr>
      <w:r w:rsidRPr="004B48F0">
        <w:rPr>
          <w:bCs/>
          <w:color w:val="000000"/>
          <w:sz w:val="22"/>
          <w:szCs w:val="22"/>
        </w:rPr>
        <w:t xml:space="preserve">- </w:t>
      </w:r>
      <w:r w:rsidRPr="004B48F0">
        <w:rPr>
          <w:rStyle w:val="normaltextrun"/>
          <w:sz w:val="22"/>
          <w:szCs w:val="22"/>
        </w:rPr>
        <w:t xml:space="preserve">24 июля 2018 г. проведен семинар с участием представителей ООО </w:t>
      </w:r>
      <w:r w:rsidRPr="004B48F0">
        <w:rPr>
          <w:rStyle w:val="normaltextrun"/>
          <w:rFonts w:eastAsiaTheme="majorEastAsia"/>
          <w:sz w:val="22"/>
          <w:szCs w:val="22"/>
        </w:rPr>
        <w:t>«АСГОР» (</w:t>
      </w:r>
      <w:r w:rsidRPr="004B48F0">
        <w:rPr>
          <w:rStyle w:val="spellingerror"/>
          <w:sz w:val="22"/>
          <w:szCs w:val="22"/>
        </w:rPr>
        <w:t>г.Челябинск</w:t>
      </w:r>
      <w:r w:rsidRPr="004B48F0">
        <w:rPr>
          <w:rStyle w:val="normaltextrun"/>
          <w:rFonts w:eastAsiaTheme="majorEastAsia"/>
          <w:sz w:val="22"/>
          <w:szCs w:val="22"/>
        </w:rPr>
        <w:t>)</w:t>
      </w:r>
      <w:r w:rsidRPr="004B48F0">
        <w:rPr>
          <w:rStyle w:val="eop"/>
          <w:rFonts w:eastAsiaTheme="majorEastAsia"/>
          <w:sz w:val="22"/>
          <w:szCs w:val="22"/>
        </w:rPr>
        <w:t> </w:t>
      </w:r>
      <w:r w:rsidRPr="004B48F0">
        <w:rPr>
          <w:sz w:val="22"/>
          <w:szCs w:val="22"/>
        </w:rPr>
        <w:t xml:space="preserve">на тему </w:t>
      </w:r>
      <w:r w:rsidRPr="004B48F0">
        <w:rPr>
          <w:rStyle w:val="normaltextrun"/>
          <w:rFonts w:eastAsiaTheme="majorEastAsia"/>
          <w:bCs/>
          <w:iCs/>
          <w:sz w:val="22"/>
          <w:szCs w:val="22"/>
        </w:rPr>
        <w:t>«Автоматизация деятельности по управлению земельным и имущественным комплексом на территории Республики Тыва на базе АИС АСГОР «ИМУЩЕСТВО»;</w:t>
      </w:r>
    </w:p>
    <w:p w:rsidR="001B1C90" w:rsidRPr="004B48F0" w:rsidRDefault="001B1C90" w:rsidP="001B1C90">
      <w:pPr>
        <w:ind w:firstLine="567"/>
        <w:jc w:val="both"/>
        <w:rPr>
          <w:sz w:val="22"/>
          <w:szCs w:val="22"/>
          <w:lang w:val="tt-RU"/>
        </w:rPr>
      </w:pPr>
      <w:r w:rsidRPr="004B48F0">
        <w:rPr>
          <w:rStyle w:val="normaltextrun"/>
          <w:rFonts w:eastAsiaTheme="majorEastAsia"/>
          <w:bCs/>
          <w:iCs/>
          <w:sz w:val="22"/>
          <w:szCs w:val="22"/>
        </w:rPr>
        <w:t xml:space="preserve">- </w:t>
      </w:r>
      <w:r w:rsidRPr="004B48F0">
        <w:rPr>
          <w:sz w:val="22"/>
          <w:szCs w:val="22"/>
          <w:lang w:val="tt-RU"/>
        </w:rPr>
        <w:t>семинар-совещание административно-управленческого персонала государственных и муниципальных унитарных предприятий, хозяйственных обществ, более 50 прорцентов долей (паев, акций) которых принадлежат Республике Тыва;</w:t>
      </w:r>
    </w:p>
    <w:p w:rsidR="001B1C90" w:rsidRPr="004B48F0" w:rsidRDefault="001B1C90" w:rsidP="001B1C90">
      <w:pPr>
        <w:ind w:firstLine="567"/>
        <w:jc w:val="both"/>
        <w:rPr>
          <w:sz w:val="22"/>
          <w:szCs w:val="22"/>
          <w:lang w:val="tt-RU"/>
        </w:rPr>
      </w:pPr>
      <w:r w:rsidRPr="004B48F0">
        <w:rPr>
          <w:rStyle w:val="eop"/>
          <w:rFonts w:eastAsiaTheme="majorEastAsia"/>
          <w:sz w:val="22"/>
          <w:szCs w:val="22"/>
        </w:rPr>
        <w:t xml:space="preserve">- в августе проведен </w:t>
      </w:r>
      <w:r w:rsidRPr="004B48F0">
        <w:rPr>
          <w:sz w:val="22"/>
          <w:szCs w:val="22"/>
          <w:shd w:val="clear" w:color="auto" w:fill="FFFFFF"/>
        </w:rPr>
        <w:t>семинар - совещание с органами местного самоуправления «Итоги реализации за 1 полугодие 2018 года проекта «Доступная земля» в муниципальных образованиях республики».</w:t>
      </w:r>
    </w:p>
    <w:p w:rsidR="001B1C90" w:rsidRPr="004B48F0" w:rsidRDefault="001B1C90" w:rsidP="001B1C90">
      <w:pPr>
        <w:pStyle w:val="a4"/>
        <w:spacing w:before="0" w:beforeAutospacing="0" w:after="0" w:afterAutospacing="0"/>
        <w:ind w:firstLine="567"/>
        <w:jc w:val="both"/>
        <w:rPr>
          <w:sz w:val="22"/>
          <w:szCs w:val="22"/>
          <w:shd w:val="clear" w:color="auto" w:fill="FFFFFF"/>
        </w:rPr>
      </w:pPr>
      <w:r w:rsidRPr="004B48F0">
        <w:rPr>
          <w:sz w:val="22"/>
          <w:szCs w:val="22"/>
          <w:shd w:val="clear" w:color="auto" w:fill="FFFFFF"/>
          <w:lang w:eastAsia="en-US"/>
        </w:rPr>
        <w:t>- в декабре текущего года семинар-совещание о предварительных итогах проведения комплексных кадастровых работ в 2018 г.</w:t>
      </w:r>
      <w:r w:rsidRPr="004B48F0">
        <w:rPr>
          <w:sz w:val="22"/>
          <w:szCs w:val="22"/>
          <w:shd w:val="clear" w:color="auto" w:fill="FFFFFF"/>
        </w:rPr>
        <w:t xml:space="preserve"> </w:t>
      </w:r>
    </w:p>
    <w:p w:rsidR="001B1C90" w:rsidRPr="00296A44" w:rsidRDefault="001B1C90" w:rsidP="00296A71">
      <w:pPr>
        <w:ind w:firstLine="708"/>
        <w:contextualSpacing/>
        <w:jc w:val="both"/>
        <w:rPr>
          <w:sz w:val="22"/>
          <w:szCs w:val="22"/>
        </w:rPr>
      </w:pPr>
    </w:p>
    <w:p w:rsidR="00383396" w:rsidRDefault="00383396" w:rsidP="00233A8B">
      <w:pPr>
        <w:ind w:right="-60"/>
        <w:jc w:val="center"/>
        <w:rPr>
          <w:b/>
          <w:i/>
          <w:sz w:val="22"/>
          <w:szCs w:val="22"/>
          <w:u w:val="single"/>
        </w:rPr>
      </w:pPr>
      <w:r w:rsidRPr="004B48F0">
        <w:rPr>
          <w:b/>
          <w:i/>
          <w:sz w:val="22"/>
          <w:szCs w:val="22"/>
          <w:u w:val="single"/>
        </w:rPr>
        <w:t>Задачи на 2019 год</w:t>
      </w:r>
    </w:p>
    <w:p w:rsidR="007621DF" w:rsidRPr="004B48F0" w:rsidRDefault="007621DF" w:rsidP="00233A8B">
      <w:pPr>
        <w:ind w:right="-60"/>
        <w:jc w:val="center"/>
        <w:rPr>
          <w:b/>
          <w:i/>
          <w:sz w:val="22"/>
          <w:szCs w:val="22"/>
          <w:u w:val="single"/>
        </w:rPr>
      </w:pPr>
    </w:p>
    <w:p w:rsidR="00383396" w:rsidRPr="004B48F0" w:rsidRDefault="00383396" w:rsidP="00383396">
      <w:pPr>
        <w:ind w:right="-60" w:firstLine="708"/>
        <w:jc w:val="both"/>
        <w:rPr>
          <w:sz w:val="22"/>
          <w:szCs w:val="22"/>
          <w:u w:val="single"/>
        </w:rPr>
      </w:pPr>
      <w:r w:rsidRPr="004B48F0">
        <w:rPr>
          <w:sz w:val="22"/>
          <w:szCs w:val="22"/>
          <w:u w:val="single"/>
        </w:rPr>
        <w:t>В сфере управления государственного имущества:</w:t>
      </w:r>
    </w:p>
    <w:p w:rsidR="00383396" w:rsidRPr="004B48F0" w:rsidRDefault="00383396" w:rsidP="00383396">
      <w:pPr>
        <w:ind w:firstLine="708"/>
        <w:jc w:val="both"/>
        <w:rPr>
          <w:sz w:val="22"/>
          <w:szCs w:val="22"/>
        </w:rPr>
      </w:pPr>
      <w:r w:rsidRPr="004B48F0">
        <w:rPr>
          <w:sz w:val="22"/>
          <w:szCs w:val="22"/>
        </w:rPr>
        <w:t>1. Во исполнение Соглашения, заключенного между Республикой Тыва и АО «Федеральная корпорация МСП», продолжить работу по координации работы органов местного самоуправления по дополнению и утверждению перечней муниципального имущества, свободного от прав третьих лиц, для предоставления участникам малого и среднего предпринимательства.</w:t>
      </w:r>
    </w:p>
    <w:p w:rsidR="00383396" w:rsidRPr="004B48F0" w:rsidRDefault="00383396" w:rsidP="00383396">
      <w:pPr>
        <w:ind w:firstLine="708"/>
        <w:jc w:val="both"/>
        <w:rPr>
          <w:sz w:val="22"/>
          <w:szCs w:val="22"/>
        </w:rPr>
      </w:pPr>
      <w:r w:rsidRPr="004B48F0">
        <w:rPr>
          <w:sz w:val="22"/>
          <w:szCs w:val="22"/>
        </w:rPr>
        <w:t xml:space="preserve">2. Проведение проверок эффективности использования государственного имущества, закрепленного на праве хозяйственного ведения за государственными казенными и унитарными предприятиями. </w:t>
      </w:r>
    </w:p>
    <w:p w:rsidR="00383396" w:rsidRPr="004B48F0" w:rsidRDefault="00383396" w:rsidP="00383396">
      <w:pPr>
        <w:ind w:firstLine="567"/>
        <w:jc w:val="both"/>
        <w:rPr>
          <w:sz w:val="22"/>
          <w:szCs w:val="22"/>
          <w:u w:val="single"/>
        </w:rPr>
      </w:pPr>
      <w:r w:rsidRPr="004B48F0">
        <w:rPr>
          <w:sz w:val="22"/>
          <w:szCs w:val="22"/>
          <w:u w:val="single"/>
        </w:rPr>
        <w:t>В сфере земельных отношений:</w:t>
      </w:r>
    </w:p>
    <w:p w:rsidR="00383396" w:rsidRPr="004B48F0" w:rsidRDefault="00383396" w:rsidP="00383396">
      <w:pPr>
        <w:pStyle w:val="a4"/>
        <w:numPr>
          <w:ilvl w:val="3"/>
          <w:numId w:val="36"/>
        </w:numPr>
        <w:spacing w:before="0" w:beforeAutospacing="0" w:after="0" w:afterAutospacing="0"/>
        <w:ind w:left="0" w:firstLine="567"/>
        <w:contextualSpacing/>
        <w:jc w:val="both"/>
        <w:rPr>
          <w:sz w:val="22"/>
          <w:szCs w:val="22"/>
        </w:rPr>
      </w:pPr>
      <w:r w:rsidRPr="004B48F0">
        <w:rPr>
          <w:sz w:val="22"/>
          <w:szCs w:val="22"/>
        </w:rPr>
        <w:t xml:space="preserve">Во исполнение распоряжения Правительства Республики Тыва от 25 сентября 2018 г. № 391-р продолжить работу по вовлечению в налоговый оборот </w:t>
      </w:r>
      <w:r w:rsidRPr="004B48F0">
        <w:rPr>
          <w:rFonts w:eastAsia="Calibri"/>
          <w:sz w:val="22"/>
          <w:szCs w:val="22"/>
        </w:rPr>
        <w:t xml:space="preserve">неоформленных объектов недвижимости (зданий, сооружений, земельных </w:t>
      </w:r>
      <w:bookmarkStart w:id="0" w:name="_GoBack"/>
      <w:bookmarkEnd w:id="0"/>
      <w:r w:rsidRPr="004B48F0">
        <w:rPr>
          <w:rFonts w:eastAsia="Calibri"/>
          <w:sz w:val="22"/>
          <w:szCs w:val="22"/>
        </w:rPr>
        <w:t>участков), расположенных на территории муниципальных образований республики».</w:t>
      </w:r>
    </w:p>
    <w:p w:rsidR="00383396" w:rsidRPr="004B48F0" w:rsidRDefault="00383396" w:rsidP="00383396">
      <w:pPr>
        <w:pStyle w:val="a4"/>
        <w:numPr>
          <w:ilvl w:val="3"/>
          <w:numId w:val="36"/>
        </w:numPr>
        <w:spacing w:before="0" w:beforeAutospacing="0" w:after="0" w:afterAutospacing="0"/>
        <w:ind w:left="0" w:firstLine="567"/>
        <w:contextualSpacing/>
        <w:jc w:val="both"/>
        <w:rPr>
          <w:sz w:val="22"/>
          <w:szCs w:val="22"/>
        </w:rPr>
      </w:pPr>
      <w:r w:rsidRPr="004B48F0">
        <w:rPr>
          <w:sz w:val="22"/>
          <w:szCs w:val="22"/>
          <w:shd w:val="clear" w:color="auto" w:fill="FFFFFF"/>
        </w:rPr>
        <w:t>Осуществление мероприятий по муниципальному земельному контролю,</w:t>
      </w:r>
      <w:r w:rsidRPr="004B48F0">
        <w:rPr>
          <w:sz w:val="22"/>
          <w:szCs w:val="22"/>
        </w:rPr>
        <w:t xml:space="preserve"> усиление работы с населением о необходимости оформления прав на занимаемые земельные участки</w:t>
      </w:r>
      <w:r w:rsidRPr="004B48F0">
        <w:rPr>
          <w:sz w:val="22"/>
          <w:szCs w:val="22"/>
          <w:shd w:val="clear" w:color="auto" w:fill="FFFFFF"/>
        </w:rPr>
        <w:t>.</w:t>
      </w:r>
    </w:p>
    <w:p w:rsidR="006276EB" w:rsidRPr="00233A8B" w:rsidRDefault="006276EB" w:rsidP="00383396">
      <w:pPr>
        <w:pStyle w:val="ConsPlusTitle"/>
        <w:widowControl/>
        <w:jc w:val="center"/>
        <w:rPr>
          <w:bCs w:val="0"/>
          <w:sz w:val="28"/>
          <w:szCs w:val="28"/>
        </w:rPr>
      </w:pPr>
    </w:p>
    <w:sectPr w:rsidR="006276EB" w:rsidRPr="00233A8B" w:rsidSect="00A1314F">
      <w:footerReference w:type="default" r:id="rId8"/>
      <w:pgSz w:w="11906" w:h="16838"/>
      <w:pgMar w:top="1134"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02C" w:rsidRDefault="00AF102C" w:rsidP="003F499A">
      <w:r>
        <w:separator/>
      </w:r>
    </w:p>
  </w:endnote>
  <w:endnote w:type="continuationSeparator" w:id="0">
    <w:p w:rsidR="00AF102C" w:rsidRDefault="00AF102C" w:rsidP="003F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799279"/>
      <w:docPartObj>
        <w:docPartGallery w:val="Page Numbers (Bottom of Page)"/>
        <w:docPartUnique/>
      </w:docPartObj>
    </w:sdtPr>
    <w:sdtEndPr/>
    <w:sdtContent>
      <w:p w:rsidR="004B48F0" w:rsidRDefault="004B48F0">
        <w:pPr>
          <w:pStyle w:val="ac"/>
          <w:jc w:val="right"/>
        </w:pPr>
        <w:r>
          <w:fldChar w:fldCharType="begin"/>
        </w:r>
        <w:r>
          <w:instrText>PAGE   \* MERGEFORMAT</w:instrText>
        </w:r>
        <w:r>
          <w:fldChar w:fldCharType="separate"/>
        </w:r>
        <w:r w:rsidR="00AF102C">
          <w:rPr>
            <w:noProof/>
          </w:rPr>
          <w:t>1</w:t>
        </w:r>
        <w:r>
          <w:rPr>
            <w:noProof/>
          </w:rPr>
          <w:fldChar w:fldCharType="end"/>
        </w:r>
      </w:p>
    </w:sdtContent>
  </w:sdt>
  <w:p w:rsidR="004B48F0" w:rsidRDefault="004B48F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02C" w:rsidRDefault="00AF102C" w:rsidP="003F499A">
      <w:r>
        <w:separator/>
      </w:r>
    </w:p>
  </w:footnote>
  <w:footnote w:type="continuationSeparator" w:id="0">
    <w:p w:rsidR="00AF102C" w:rsidRDefault="00AF102C" w:rsidP="003F49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7E22"/>
    <w:multiLevelType w:val="hybridMultilevel"/>
    <w:tmpl w:val="6CC675DC"/>
    <w:lvl w:ilvl="0" w:tplc="D17AD65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F0B4945"/>
    <w:multiLevelType w:val="hybridMultilevel"/>
    <w:tmpl w:val="8D72C652"/>
    <w:lvl w:ilvl="0" w:tplc="DF9AB8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3526712"/>
    <w:multiLevelType w:val="hybridMultilevel"/>
    <w:tmpl w:val="F80A272A"/>
    <w:lvl w:ilvl="0" w:tplc="1A28C2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6C7F2A"/>
    <w:multiLevelType w:val="hybridMultilevel"/>
    <w:tmpl w:val="98405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DF1AB2"/>
    <w:multiLevelType w:val="hybridMultilevel"/>
    <w:tmpl w:val="4A4A909C"/>
    <w:lvl w:ilvl="0" w:tplc="4CB2A79E">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A85B96"/>
    <w:multiLevelType w:val="hybridMultilevel"/>
    <w:tmpl w:val="31862950"/>
    <w:lvl w:ilvl="0" w:tplc="3712163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B0844AD"/>
    <w:multiLevelType w:val="hybridMultilevel"/>
    <w:tmpl w:val="6D4EC9F6"/>
    <w:lvl w:ilvl="0" w:tplc="18CA51DA">
      <w:start w:val="2"/>
      <w:numFmt w:val="decimal"/>
      <w:lvlText w:val="%1)"/>
      <w:lvlJc w:val="left"/>
      <w:pPr>
        <w:ind w:left="900" w:hanging="360"/>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3F241CB"/>
    <w:multiLevelType w:val="hybridMultilevel"/>
    <w:tmpl w:val="BBDA2678"/>
    <w:lvl w:ilvl="0" w:tplc="03A8C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8E0C22"/>
    <w:multiLevelType w:val="hybridMultilevel"/>
    <w:tmpl w:val="62ACF41A"/>
    <w:lvl w:ilvl="0" w:tplc="B936BF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B21587"/>
    <w:multiLevelType w:val="hybridMultilevel"/>
    <w:tmpl w:val="4E0EDA42"/>
    <w:lvl w:ilvl="0" w:tplc="541AFACE">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10" w15:restartNumberingAfterBreak="0">
    <w:nsid w:val="31BB2088"/>
    <w:multiLevelType w:val="hybridMultilevel"/>
    <w:tmpl w:val="218EC9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7256CF2E">
      <w:start w:val="1"/>
      <w:numFmt w:val="decimal"/>
      <w:lvlText w:val="%4."/>
      <w:lvlJc w:val="left"/>
      <w:pPr>
        <w:tabs>
          <w:tab w:val="num" w:pos="2880"/>
        </w:tabs>
        <w:ind w:left="2880" w:hanging="360"/>
      </w:pPr>
      <w:rPr>
        <w:rFonts w:ascii="Times New Roman" w:eastAsia="Times New Roman" w:hAnsi="Times New Roman" w:cs="Times New Roman"/>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3A86133"/>
    <w:multiLevelType w:val="hybridMultilevel"/>
    <w:tmpl w:val="4510F788"/>
    <w:lvl w:ilvl="0" w:tplc="2B269D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87B136B"/>
    <w:multiLevelType w:val="hybridMultilevel"/>
    <w:tmpl w:val="2B9207D0"/>
    <w:lvl w:ilvl="0" w:tplc="28B4D0F8">
      <w:start w:val="1"/>
      <w:numFmt w:val="bullet"/>
      <w:lvlText w:val="•"/>
      <w:lvlJc w:val="left"/>
      <w:pPr>
        <w:tabs>
          <w:tab w:val="num" w:pos="720"/>
        </w:tabs>
        <w:ind w:left="720" w:hanging="360"/>
      </w:pPr>
      <w:rPr>
        <w:rFonts w:ascii="Times New Roman" w:hAnsi="Times New Roman" w:hint="default"/>
      </w:rPr>
    </w:lvl>
    <w:lvl w:ilvl="1" w:tplc="6478CAD8" w:tentative="1">
      <w:start w:val="1"/>
      <w:numFmt w:val="bullet"/>
      <w:lvlText w:val="•"/>
      <w:lvlJc w:val="left"/>
      <w:pPr>
        <w:tabs>
          <w:tab w:val="num" w:pos="1440"/>
        </w:tabs>
        <w:ind w:left="1440" w:hanging="360"/>
      </w:pPr>
      <w:rPr>
        <w:rFonts w:ascii="Times New Roman" w:hAnsi="Times New Roman" w:hint="default"/>
      </w:rPr>
    </w:lvl>
    <w:lvl w:ilvl="2" w:tplc="6EEE3620" w:tentative="1">
      <w:start w:val="1"/>
      <w:numFmt w:val="bullet"/>
      <w:lvlText w:val="•"/>
      <w:lvlJc w:val="left"/>
      <w:pPr>
        <w:tabs>
          <w:tab w:val="num" w:pos="2160"/>
        </w:tabs>
        <w:ind w:left="2160" w:hanging="360"/>
      </w:pPr>
      <w:rPr>
        <w:rFonts w:ascii="Times New Roman" w:hAnsi="Times New Roman" w:hint="default"/>
      </w:rPr>
    </w:lvl>
    <w:lvl w:ilvl="3" w:tplc="EEAE25E2" w:tentative="1">
      <w:start w:val="1"/>
      <w:numFmt w:val="bullet"/>
      <w:lvlText w:val="•"/>
      <w:lvlJc w:val="left"/>
      <w:pPr>
        <w:tabs>
          <w:tab w:val="num" w:pos="2880"/>
        </w:tabs>
        <w:ind w:left="2880" w:hanging="360"/>
      </w:pPr>
      <w:rPr>
        <w:rFonts w:ascii="Times New Roman" w:hAnsi="Times New Roman" w:hint="default"/>
      </w:rPr>
    </w:lvl>
    <w:lvl w:ilvl="4" w:tplc="A3A44A6A" w:tentative="1">
      <w:start w:val="1"/>
      <w:numFmt w:val="bullet"/>
      <w:lvlText w:val="•"/>
      <w:lvlJc w:val="left"/>
      <w:pPr>
        <w:tabs>
          <w:tab w:val="num" w:pos="3600"/>
        </w:tabs>
        <w:ind w:left="3600" w:hanging="360"/>
      </w:pPr>
      <w:rPr>
        <w:rFonts w:ascii="Times New Roman" w:hAnsi="Times New Roman" w:hint="default"/>
      </w:rPr>
    </w:lvl>
    <w:lvl w:ilvl="5" w:tplc="4582176A" w:tentative="1">
      <w:start w:val="1"/>
      <w:numFmt w:val="bullet"/>
      <w:lvlText w:val="•"/>
      <w:lvlJc w:val="left"/>
      <w:pPr>
        <w:tabs>
          <w:tab w:val="num" w:pos="4320"/>
        </w:tabs>
        <w:ind w:left="4320" w:hanging="360"/>
      </w:pPr>
      <w:rPr>
        <w:rFonts w:ascii="Times New Roman" w:hAnsi="Times New Roman" w:hint="default"/>
      </w:rPr>
    </w:lvl>
    <w:lvl w:ilvl="6" w:tplc="B36831D4" w:tentative="1">
      <w:start w:val="1"/>
      <w:numFmt w:val="bullet"/>
      <w:lvlText w:val="•"/>
      <w:lvlJc w:val="left"/>
      <w:pPr>
        <w:tabs>
          <w:tab w:val="num" w:pos="5040"/>
        </w:tabs>
        <w:ind w:left="5040" w:hanging="360"/>
      </w:pPr>
      <w:rPr>
        <w:rFonts w:ascii="Times New Roman" w:hAnsi="Times New Roman" w:hint="default"/>
      </w:rPr>
    </w:lvl>
    <w:lvl w:ilvl="7" w:tplc="14C64BCC" w:tentative="1">
      <w:start w:val="1"/>
      <w:numFmt w:val="bullet"/>
      <w:lvlText w:val="•"/>
      <w:lvlJc w:val="left"/>
      <w:pPr>
        <w:tabs>
          <w:tab w:val="num" w:pos="5760"/>
        </w:tabs>
        <w:ind w:left="5760" w:hanging="360"/>
      </w:pPr>
      <w:rPr>
        <w:rFonts w:ascii="Times New Roman" w:hAnsi="Times New Roman" w:hint="default"/>
      </w:rPr>
    </w:lvl>
    <w:lvl w:ilvl="8" w:tplc="578C03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D982C14"/>
    <w:multiLevelType w:val="hybridMultilevel"/>
    <w:tmpl w:val="AD98111C"/>
    <w:lvl w:ilvl="0" w:tplc="11E86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EE92555"/>
    <w:multiLevelType w:val="hybridMultilevel"/>
    <w:tmpl w:val="D07847BA"/>
    <w:lvl w:ilvl="0" w:tplc="FB3AA34E">
      <w:start w:val="1"/>
      <w:numFmt w:val="bullet"/>
      <w:lvlText w:val="•"/>
      <w:lvlJc w:val="left"/>
      <w:pPr>
        <w:tabs>
          <w:tab w:val="num" w:pos="720"/>
        </w:tabs>
        <w:ind w:left="720" w:hanging="360"/>
      </w:pPr>
      <w:rPr>
        <w:rFonts w:ascii="Times New Roman" w:hAnsi="Times New Roman" w:hint="default"/>
      </w:rPr>
    </w:lvl>
    <w:lvl w:ilvl="1" w:tplc="893652A4" w:tentative="1">
      <w:start w:val="1"/>
      <w:numFmt w:val="bullet"/>
      <w:lvlText w:val="•"/>
      <w:lvlJc w:val="left"/>
      <w:pPr>
        <w:tabs>
          <w:tab w:val="num" w:pos="1440"/>
        </w:tabs>
        <w:ind w:left="1440" w:hanging="360"/>
      </w:pPr>
      <w:rPr>
        <w:rFonts w:ascii="Times New Roman" w:hAnsi="Times New Roman" w:hint="default"/>
      </w:rPr>
    </w:lvl>
    <w:lvl w:ilvl="2" w:tplc="F8E61B5C" w:tentative="1">
      <w:start w:val="1"/>
      <w:numFmt w:val="bullet"/>
      <w:lvlText w:val="•"/>
      <w:lvlJc w:val="left"/>
      <w:pPr>
        <w:tabs>
          <w:tab w:val="num" w:pos="2160"/>
        </w:tabs>
        <w:ind w:left="2160" w:hanging="360"/>
      </w:pPr>
      <w:rPr>
        <w:rFonts w:ascii="Times New Roman" w:hAnsi="Times New Roman" w:hint="default"/>
      </w:rPr>
    </w:lvl>
    <w:lvl w:ilvl="3" w:tplc="036CBFD4" w:tentative="1">
      <w:start w:val="1"/>
      <w:numFmt w:val="bullet"/>
      <w:lvlText w:val="•"/>
      <w:lvlJc w:val="left"/>
      <w:pPr>
        <w:tabs>
          <w:tab w:val="num" w:pos="2880"/>
        </w:tabs>
        <w:ind w:left="2880" w:hanging="360"/>
      </w:pPr>
      <w:rPr>
        <w:rFonts w:ascii="Times New Roman" w:hAnsi="Times New Roman" w:hint="default"/>
      </w:rPr>
    </w:lvl>
    <w:lvl w:ilvl="4" w:tplc="A1A4ADE2" w:tentative="1">
      <w:start w:val="1"/>
      <w:numFmt w:val="bullet"/>
      <w:lvlText w:val="•"/>
      <w:lvlJc w:val="left"/>
      <w:pPr>
        <w:tabs>
          <w:tab w:val="num" w:pos="3600"/>
        </w:tabs>
        <w:ind w:left="3600" w:hanging="360"/>
      </w:pPr>
      <w:rPr>
        <w:rFonts w:ascii="Times New Roman" w:hAnsi="Times New Roman" w:hint="default"/>
      </w:rPr>
    </w:lvl>
    <w:lvl w:ilvl="5" w:tplc="2EB05E92" w:tentative="1">
      <w:start w:val="1"/>
      <w:numFmt w:val="bullet"/>
      <w:lvlText w:val="•"/>
      <w:lvlJc w:val="left"/>
      <w:pPr>
        <w:tabs>
          <w:tab w:val="num" w:pos="4320"/>
        </w:tabs>
        <w:ind w:left="4320" w:hanging="360"/>
      </w:pPr>
      <w:rPr>
        <w:rFonts w:ascii="Times New Roman" w:hAnsi="Times New Roman" w:hint="default"/>
      </w:rPr>
    </w:lvl>
    <w:lvl w:ilvl="6" w:tplc="8C04FA62" w:tentative="1">
      <w:start w:val="1"/>
      <w:numFmt w:val="bullet"/>
      <w:lvlText w:val="•"/>
      <w:lvlJc w:val="left"/>
      <w:pPr>
        <w:tabs>
          <w:tab w:val="num" w:pos="5040"/>
        </w:tabs>
        <w:ind w:left="5040" w:hanging="360"/>
      </w:pPr>
      <w:rPr>
        <w:rFonts w:ascii="Times New Roman" w:hAnsi="Times New Roman" w:hint="default"/>
      </w:rPr>
    </w:lvl>
    <w:lvl w:ilvl="7" w:tplc="09789B92" w:tentative="1">
      <w:start w:val="1"/>
      <w:numFmt w:val="bullet"/>
      <w:lvlText w:val="•"/>
      <w:lvlJc w:val="left"/>
      <w:pPr>
        <w:tabs>
          <w:tab w:val="num" w:pos="5760"/>
        </w:tabs>
        <w:ind w:left="5760" w:hanging="360"/>
      </w:pPr>
      <w:rPr>
        <w:rFonts w:ascii="Times New Roman" w:hAnsi="Times New Roman" w:hint="default"/>
      </w:rPr>
    </w:lvl>
    <w:lvl w:ilvl="8" w:tplc="BDBC7A3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786608"/>
    <w:multiLevelType w:val="hybridMultilevel"/>
    <w:tmpl w:val="631CB156"/>
    <w:lvl w:ilvl="0" w:tplc="46348F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2C25EF0"/>
    <w:multiLevelType w:val="hybridMultilevel"/>
    <w:tmpl w:val="440E1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09660A"/>
    <w:multiLevelType w:val="hybridMultilevel"/>
    <w:tmpl w:val="DC86C14A"/>
    <w:lvl w:ilvl="0" w:tplc="6C3E0D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3E20902"/>
    <w:multiLevelType w:val="hybridMultilevel"/>
    <w:tmpl w:val="87F44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6810CF"/>
    <w:multiLevelType w:val="hybridMultilevel"/>
    <w:tmpl w:val="B97C37E6"/>
    <w:lvl w:ilvl="0" w:tplc="E184301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4BB9491D"/>
    <w:multiLevelType w:val="hybridMultilevel"/>
    <w:tmpl w:val="7DA21CE0"/>
    <w:lvl w:ilvl="0" w:tplc="FC862A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E7E7A33"/>
    <w:multiLevelType w:val="hybridMultilevel"/>
    <w:tmpl w:val="B9F2146C"/>
    <w:lvl w:ilvl="0" w:tplc="66A07C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1544C7A"/>
    <w:multiLevelType w:val="hybridMultilevel"/>
    <w:tmpl w:val="69542706"/>
    <w:lvl w:ilvl="0" w:tplc="8D8009E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2085307"/>
    <w:multiLevelType w:val="hybridMultilevel"/>
    <w:tmpl w:val="35C66D06"/>
    <w:lvl w:ilvl="0" w:tplc="2202235E">
      <w:start w:val="1"/>
      <w:numFmt w:val="decimal"/>
      <w:lvlText w:val="%1."/>
      <w:lvlJc w:val="left"/>
      <w:pPr>
        <w:ind w:left="1527" w:hanging="888"/>
      </w:pPr>
      <w:rPr>
        <w:rFonts w:hint="default"/>
        <w:color w:val="000000" w:themeColor="text1"/>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24" w15:restartNumberingAfterBreak="0">
    <w:nsid w:val="526522B7"/>
    <w:multiLevelType w:val="hybridMultilevel"/>
    <w:tmpl w:val="603E85AE"/>
    <w:lvl w:ilvl="0" w:tplc="59767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554522A"/>
    <w:multiLevelType w:val="hybridMultilevel"/>
    <w:tmpl w:val="D620416A"/>
    <w:lvl w:ilvl="0" w:tplc="40EE61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7DE3121"/>
    <w:multiLevelType w:val="multilevel"/>
    <w:tmpl w:val="DC6E1F6E"/>
    <w:lvl w:ilvl="0">
      <w:start w:val="6"/>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58736B16"/>
    <w:multiLevelType w:val="hybridMultilevel"/>
    <w:tmpl w:val="D0CA68DC"/>
    <w:lvl w:ilvl="0" w:tplc="737E4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8BE3E34"/>
    <w:multiLevelType w:val="hybridMultilevel"/>
    <w:tmpl w:val="408A3C10"/>
    <w:lvl w:ilvl="0" w:tplc="B60C7280">
      <w:start w:val="1"/>
      <w:numFmt w:val="bullet"/>
      <w:lvlText w:val=""/>
      <w:lvlJc w:val="left"/>
      <w:pPr>
        <w:tabs>
          <w:tab w:val="num" w:pos="720"/>
        </w:tabs>
        <w:ind w:left="720" w:hanging="360"/>
      </w:pPr>
      <w:rPr>
        <w:rFonts w:ascii="Wingdings 3" w:hAnsi="Wingdings 3" w:hint="default"/>
      </w:rPr>
    </w:lvl>
    <w:lvl w:ilvl="1" w:tplc="2BAAA2AA" w:tentative="1">
      <w:start w:val="1"/>
      <w:numFmt w:val="bullet"/>
      <w:lvlText w:val=""/>
      <w:lvlJc w:val="left"/>
      <w:pPr>
        <w:tabs>
          <w:tab w:val="num" w:pos="1440"/>
        </w:tabs>
        <w:ind w:left="1440" w:hanging="360"/>
      </w:pPr>
      <w:rPr>
        <w:rFonts w:ascii="Wingdings 3" w:hAnsi="Wingdings 3" w:hint="default"/>
      </w:rPr>
    </w:lvl>
    <w:lvl w:ilvl="2" w:tplc="007E26A2" w:tentative="1">
      <w:start w:val="1"/>
      <w:numFmt w:val="bullet"/>
      <w:lvlText w:val=""/>
      <w:lvlJc w:val="left"/>
      <w:pPr>
        <w:tabs>
          <w:tab w:val="num" w:pos="2160"/>
        </w:tabs>
        <w:ind w:left="2160" w:hanging="360"/>
      </w:pPr>
      <w:rPr>
        <w:rFonts w:ascii="Wingdings 3" w:hAnsi="Wingdings 3" w:hint="default"/>
      </w:rPr>
    </w:lvl>
    <w:lvl w:ilvl="3" w:tplc="7E1EB8E2" w:tentative="1">
      <w:start w:val="1"/>
      <w:numFmt w:val="bullet"/>
      <w:lvlText w:val=""/>
      <w:lvlJc w:val="left"/>
      <w:pPr>
        <w:tabs>
          <w:tab w:val="num" w:pos="2880"/>
        </w:tabs>
        <w:ind w:left="2880" w:hanging="360"/>
      </w:pPr>
      <w:rPr>
        <w:rFonts w:ascii="Wingdings 3" w:hAnsi="Wingdings 3" w:hint="default"/>
      </w:rPr>
    </w:lvl>
    <w:lvl w:ilvl="4" w:tplc="413E608A" w:tentative="1">
      <w:start w:val="1"/>
      <w:numFmt w:val="bullet"/>
      <w:lvlText w:val=""/>
      <w:lvlJc w:val="left"/>
      <w:pPr>
        <w:tabs>
          <w:tab w:val="num" w:pos="3600"/>
        </w:tabs>
        <w:ind w:left="3600" w:hanging="360"/>
      </w:pPr>
      <w:rPr>
        <w:rFonts w:ascii="Wingdings 3" w:hAnsi="Wingdings 3" w:hint="default"/>
      </w:rPr>
    </w:lvl>
    <w:lvl w:ilvl="5" w:tplc="F5FC44F8" w:tentative="1">
      <w:start w:val="1"/>
      <w:numFmt w:val="bullet"/>
      <w:lvlText w:val=""/>
      <w:lvlJc w:val="left"/>
      <w:pPr>
        <w:tabs>
          <w:tab w:val="num" w:pos="4320"/>
        </w:tabs>
        <w:ind w:left="4320" w:hanging="360"/>
      </w:pPr>
      <w:rPr>
        <w:rFonts w:ascii="Wingdings 3" w:hAnsi="Wingdings 3" w:hint="default"/>
      </w:rPr>
    </w:lvl>
    <w:lvl w:ilvl="6" w:tplc="3E9A012E" w:tentative="1">
      <w:start w:val="1"/>
      <w:numFmt w:val="bullet"/>
      <w:lvlText w:val=""/>
      <w:lvlJc w:val="left"/>
      <w:pPr>
        <w:tabs>
          <w:tab w:val="num" w:pos="5040"/>
        </w:tabs>
        <w:ind w:left="5040" w:hanging="360"/>
      </w:pPr>
      <w:rPr>
        <w:rFonts w:ascii="Wingdings 3" w:hAnsi="Wingdings 3" w:hint="default"/>
      </w:rPr>
    </w:lvl>
    <w:lvl w:ilvl="7" w:tplc="8F346178" w:tentative="1">
      <w:start w:val="1"/>
      <w:numFmt w:val="bullet"/>
      <w:lvlText w:val=""/>
      <w:lvlJc w:val="left"/>
      <w:pPr>
        <w:tabs>
          <w:tab w:val="num" w:pos="5760"/>
        </w:tabs>
        <w:ind w:left="5760" w:hanging="360"/>
      </w:pPr>
      <w:rPr>
        <w:rFonts w:ascii="Wingdings 3" w:hAnsi="Wingdings 3" w:hint="default"/>
      </w:rPr>
    </w:lvl>
    <w:lvl w:ilvl="8" w:tplc="A9C686CC"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C6C7007"/>
    <w:multiLevelType w:val="hybridMultilevel"/>
    <w:tmpl w:val="4D04256A"/>
    <w:lvl w:ilvl="0" w:tplc="A036DAF6">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D235289"/>
    <w:multiLevelType w:val="hybridMultilevel"/>
    <w:tmpl w:val="62ACF41A"/>
    <w:lvl w:ilvl="0" w:tplc="B936BF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5E2A2E56"/>
    <w:multiLevelType w:val="hybridMultilevel"/>
    <w:tmpl w:val="B894BB16"/>
    <w:lvl w:ilvl="0" w:tplc="96863A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F447ED9"/>
    <w:multiLevelType w:val="hybridMultilevel"/>
    <w:tmpl w:val="FDC04B7E"/>
    <w:lvl w:ilvl="0" w:tplc="B27E26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278747B"/>
    <w:multiLevelType w:val="hybridMultilevel"/>
    <w:tmpl w:val="0AAE0C0C"/>
    <w:lvl w:ilvl="0" w:tplc="40DC93FE">
      <w:start w:val="2"/>
      <w:numFmt w:val="decimal"/>
      <w:lvlText w:val="%1)"/>
      <w:lvlJc w:val="left"/>
      <w:pPr>
        <w:ind w:left="1068" w:hanging="360"/>
      </w:pPr>
      <w:rPr>
        <w:b/>
        <w:i/>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15:restartNumberingAfterBreak="0">
    <w:nsid w:val="67700368"/>
    <w:multiLevelType w:val="hybridMultilevel"/>
    <w:tmpl w:val="DE3C436A"/>
    <w:lvl w:ilvl="0" w:tplc="C82838EE">
      <w:start w:val="1"/>
      <w:numFmt w:val="bullet"/>
      <w:lvlText w:val=""/>
      <w:lvlJc w:val="left"/>
      <w:pPr>
        <w:tabs>
          <w:tab w:val="num" w:pos="720"/>
        </w:tabs>
        <w:ind w:left="720" w:hanging="360"/>
      </w:pPr>
      <w:rPr>
        <w:rFonts w:ascii="Wingdings 2" w:hAnsi="Wingdings 2" w:hint="default"/>
      </w:rPr>
    </w:lvl>
    <w:lvl w:ilvl="1" w:tplc="8D603F02" w:tentative="1">
      <w:start w:val="1"/>
      <w:numFmt w:val="bullet"/>
      <w:lvlText w:val=""/>
      <w:lvlJc w:val="left"/>
      <w:pPr>
        <w:tabs>
          <w:tab w:val="num" w:pos="1440"/>
        </w:tabs>
        <w:ind w:left="1440" w:hanging="360"/>
      </w:pPr>
      <w:rPr>
        <w:rFonts w:ascii="Wingdings 2" w:hAnsi="Wingdings 2" w:hint="default"/>
      </w:rPr>
    </w:lvl>
    <w:lvl w:ilvl="2" w:tplc="8C90FCC6" w:tentative="1">
      <w:start w:val="1"/>
      <w:numFmt w:val="bullet"/>
      <w:lvlText w:val=""/>
      <w:lvlJc w:val="left"/>
      <w:pPr>
        <w:tabs>
          <w:tab w:val="num" w:pos="2160"/>
        </w:tabs>
        <w:ind w:left="2160" w:hanging="360"/>
      </w:pPr>
      <w:rPr>
        <w:rFonts w:ascii="Wingdings 2" w:hAnsi="Wingdings 2" w:hint="default"/>
      </w:rPr>
    </w:lvl>
    <w:lvl w:ilvl="3" w:tplc="EF5086D6" w:tentative="1">
      <w:start w:val="1"/>
      <w:numFmt w:val="bullet"/>
      <w:lvlText w:val=""/>
      <w:lvlJc w:val="left"/>
      <w:pPr>
        <w:tabs>
          <w:tab w:val="num" w:pos="2880"/>
        </w:tabs>
        <w:ind w:left="2880" w:hanging="360"/>
      </w:pPr>
      <w:rPr>
        <w:rFonts w:ascii="Wingdings 2" w:hAnsi="Wingdings 2" w:hint="default"/>
      </w:rPr>
    </w:lvl>
    <w:lvl w:ilvl="4" w:tplc="51C0C148" w:tentative="1">
      <w:start w:val="1"/>
      <w:numFmt w:val="bullet"/>
      <w:lvlText w:val=""/>
      <w:lvlJc w:val="left"/>
      <w:pPr>
        <w:tabs>
          <w:tab w:val="num" w:pos="3600"/>
        </w:tabs>
        <w:ind w:left="3600" w:hanging="360"/>
      </w:pPr>
      <w:rPr>
        <w:rFonts w:ascii="Wingdings 2" w:hAnsi="Wingdings 2" w:hint="default"/>
      </w:rPr>
    </w:lvl>
    <w:lvl w:ilvl="5" w:tplc="7E46B42C" w:tentative="1">
      <w:start w:val="1"/>
      <w:numFmt w:val="bullet"/>
      <w:lvlText w:val=""/>
      <w:lvlJc w:val="left"/>
      <w:pPr>
        <w:tabs>
          <w:tab w:val="num" w:pos="4320"/>
        </w:tabs>
        <w:ind w:left="4320" w:hanging="360"/>
      </w:pPr>
      <w:rPr>
        <w:rFonts w:ascii="Wingdings 2" w:hAnsi="Wingdings 2" w:hint="default"/>
      </w:rPr>
    </w:lvl>
    <w:lvl w:ilvl="6" w:tplc="75E2FFF8" w:tentative="1">
      <w:start w:val="1"/>
      <w:numFmt w:val="bullet"/>
      <w:lvlText w:val=""/>
      <w:lvlJc w:val="left"/>
      <w:pPr>
        <w:tabs>
          <w:tab w:val="num" w:pos="5040"/>
        </w:tabs>
        <w:ind w:left="5040" w:hanging="360"/>
      </w:pPr>
      <w:rPr>
        <w:rFonts w:ascii="Wingdings 2" w:hAnsi="Wingdings 2" w:hint="default"/>
      </w:rPr>
    </w:lvl>
    <w:lvl w:ilvl="7" w:tplc="8B420A3C" w:tentative="1">
      <w:start w:val="1"/>
      <w:numFmt w:val="bullet"/>
      <w:lvlText w:val=""/>
      <w:lvlJc w:val="left"/>
      <w:pPr>
        <w:tabs>
          <w:tab w:val="num" w:pos="5760"/>
        </w:tabs>
        <w:ind w:left="5760" w:hanging="360"/>
      </w:pPr>
      <w:rPr>
        <w:rFonts w:ascii="Wingdings 2" w:hAnsi="Wingdings 2" w:hint="default"/>
      </w:rPr>
    </w:lvl>
    <w:lvl w:ilvl="8" w:tplc="067ABC0E"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7852565"/>
    <w:multiLevelType w:val="hybridMultilevel"/>
    <w:tmpl w:val="C338D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96571A"/>
    <w:multiLevelType w:val="hybridMultilevel"/>
    <w:tmpl w:val="31C84A38"/>
    <w:lvl w:ilvl="0" w:tplc="A78884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C9D0313"/>
    <w:multiLevelType w:val="hybridMultilevel"/>
    <w:tmpl w:val="46102EF4"/>
    <w:lvl w:ilvl="0" w:tplc="82A4570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15:restartNumberingAfterBreak="0">
    <w:nsid w:val="7B92718E"/>
    <w:multiLevelType w:val="hybridMultilevel"/>
    <w:tmpl w:val="A0209B04"/>
    <w:lvl w:ilvl="0" w:tplc="4C60611A">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7BE138D6"/>
    <w:multiLevelType w:val="hybridMultilevel"/>
    <w:tmpl w:val="E3E2D75E"/>
    <w:lvl w:ilvl="0" w:tplc="46A2272A">
      <w:start w:val="1"/>
      <w:numFmt w:val="decimal"/>
      <w:lvlText w:val="%1."/>
      <w:lvlJc w:val="left"/>
      <w:pPr>
        <w:ind w:left="927" w:hanging="360"/>
      </w:pPr>
      <w:rPr>
        <w:rFonts w:hint="default"/>
        <w:sz w:val="28"/>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29"/>
  </w:num>
  <w:num w:numId="3">
    <w:abstractNumId w:val="5"/>
  </w:num>
  <w:num w:numId="4">
    <w:abstractNumId w:val="18"/>
  </w:num>
  <w:num w:numId="5">
    <w:abstractNumId w:val="4"/>
  </w:num>
  <w:num w:numId="6">
    <w:abstractNumId w:val="15"/>
  </w:num>
  <w:num w:numId="7">
    <w:abstractNumId w:val="34"/>
  </w:num>
  <w:num w:numId="8">
    <w:abstractNumId w:val="7"/>
  </w:num>
  <w:num w:numId="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9"/>
  </w:num>
  <w:num w:numId="13">
    <w:abstractNumId w:val="36"/>
  </w:num>
  <w:num w:numId="14">
    <w:abstractNumId w:val="8"/>
  </w:num>
  <w:num w:numId="15">
    <w:abstractNumId w:val="39"/>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0"/>
  </w:num>
  <w:num w:numId="20">
    <w:abstractNumId w:val="26"/>
  </w:num>
  <w:num w:numId="21">
    <w:abstractNumId w:val="6"/>
  </w:num>
  <w:num w:numId="22">
    <w:abstractNumId w:val="37"/>
  </w:num>
  <w:num w:numId="23">
    <w:abstractNumId w:val="28"/>
  </w:num>
  <w:num w:numId="24">
    <w:abstractNumId w:val="23"/>
  </w:num>
  <w:num w:numId="25">
    <w:abstractNumId w:val="35"/>
  </w:num>
  <w:num w:numId="26">
    <w:abstractNumId w:val="17"/>
  </w:num>
  <w:num w:numId="27">
    <w:abstractNumId w:val="32"/>
  </w:num>
  <w:num w:numId="28">
    <w:abstractNumId w:val="27"/>
  </w:num>
  <w:num w:numId="29">
    <w:abstractNumId w:val="2"/>
  </w:num>
  <w:num w:numId="30">
    <w:abstractNumId w:val="12"/>
  </w:num>
  <w:num w:numId="31">
    <w:abstractNumId w:val="14"/>
  </w:num>
  <w:num w:numId="32">
    <w:abstractNumId w:val="22"/>
  </w:num>
  <w:num w:numId="33">
    <w:abstractNumId w:val="25"/>
  </w:num>
  <w:num w:numId="34">
    <w:abstractNumId w:val="1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4"/>
  </w:num>
  <w:num w:numId="39">
    <w:abstractNumId w:val="13"/>
  </w:num>
  <w:num w:numId="40">
    <w:abstractNumId w:val="9"/>
  </w:num>
  <w:num w:numId="41">
    <w:abstractNumId w:val="0"/>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E9"/>
    <w:rsid w:val="00000A84"/>
    <w:rsid w:val="00000ACE"/>
    <w:rsid w:val="000026BC"/>
    <w:rsid w:val="0000296B"/>
    <w:rsid w:val="00004C71"/>
    <w:rsid w:val="00006851"/>
    <w:rsid w:val="00006B3D"/>
    <w:rsid w:val="00007649"/>
    <w:rsid w:val="0001339E"/>
    <w:rsid w:val="0001385F"/>
    <w:rsid w:val="00015035"/>
    <w:rsid w:val="000218C4"/>
    <w:rsid w:val="00021EB5"/>
    <w:rsid w:val="000244BE"/>
    <w:rsid w:val="0002556D"/>
    <w:rsid w:val="00025963"/>
    <w:rsid w:val="00026C48"/>
    <w:rsid w:val="00027640"/>
    <w:rsid w:val="00027D91"/>
    <w:rsid w:val="000302F4"/>
    <w:rsid w:val="0003107B"/>
    <w:rsid w:val="000311E8"/>
    <w:rsid w:val="000314E6"/>
    <w:rsid w:val="0003332B"/>
    <w:rsid w:val="00033671"/>
    <w:rsid w:val="0003376A"/>
    <w:rsid w:val="000351BE"/>
    <w:rsid w:val="00035BE9"/>
    <w:rsid w:val="00035CB3"/>
    <w:rsid w:val="00036088"/>
    <w:rsid w:val="00037A09"/>
    <w:rsid w:val="00042874"/>
    <w:rsid w:val="00042A5B"/>
    <w:rsid w:val="0004384F"/>
    <w:rsid w:val="00043871"/>
    <w:rsid w:val="00043D2B"/>
    <w:rsid w:val="00044E4A"/>
    <w:rsid w:val="00045489"/>
    <w:rsid w:val="000459A5"/>
    <w:rsid w:val="00047276"/>
    <w:rsid w:val="00047EDF"/>
    <w:rsid w:val="000500A5"/>
    <w:rsid w:val="00050461"/>
    <w:rsid w:val="0005050B"/>
    <w:rsid w:val="00051E46"/>
    <w:rsid w:val="000529BC"/>
    <w:rsid w:val="000530B4"/>
    <w:rsid w:val="00053C2C"/>
    <w:rsid w:val="00053D57"/>
    <w:rsid w:val="00053E6D"/>
    <w:rsid w:val="000549E2"/>
    <w:rsid w:val="00056076"/>
    <w:rsid w:val="00056C09"/>
    <w:rsid w:val="00057496"/>
    <w:rsid w:val="00061A06"/>
    <w:rsid w:val="00063282"/>
    <w:rsid w:val="00066673"/>
    <w:rsid w:val="00067002"/>
    <w:rsid w:val="0006722D"/>
    <w:rsid w:val="00067DFF"/>
    <w:rsid w:val="000703F0"/>
    <w:rsid w:val="00070F7F"/>
    <w:rsid w:val="00071865"/>
    <w:rsid w:val="00071A9B"/>
    <w:rsid w:val="00071DD9"/>
    <w:rsid w:val="00072876"/>
    <w:rsid w:val="00073AF0"/>
    <w:rsid w:val="00073F9A"/>
    <w:rsid w:val="00075465"/>
    <w:rsid w:val="000755C0"/>
    <w:rsid w:val="00076494"/>
    <w:rsid w:val="00080671"/>
    <w:rsid w:val="0008125E"/>
    <w:rsid w:val="000817DC"/>
    <w:rsid w:val="0008189B"/>
    <w:rsid w:val="00081B5C"/>
    <w:rsid w:val="00083A62"/>
    <w:rsid w:val="00083B5E"/>
    <w:rsid w:val="0008439B"/>
    <w:rsid w:val="00084617"/>
    <w:rsid w:val="0008730E"/>
    <w:rsid w:val="00090304"/>
    <w:rsid w:val="00091196"/>
    <w:rsid w:val="00092305"/>
    <w:rsid w:val="000940CF"/>
    <w:rsid w:val="0009419F"/>
    <w:rsid w:val="0009760A"/>
    <w:rsid w:val="000977EF"/>
    <w:rsid w:val="000A064C"/>
    <w:rsid w:val="000A0D34"/>
    <w:rsid w:val="000A1265"/>
    <w:rsid w:val="000A1E56"/>
    <w:rsid w:val="000A207B"/>
    <w:rsid w:val="000A32A4"/>
    <w:rsid w:val="000A3864"/>
    <w:rsid w:val="000A522D"/>
    <w:rsid w:val="000A57FC"/>
    <w:rsid w:val="000A5D27"/>
    <w:rsid w:val="000A71F9"/>
    <w:rsid w:val="000A7BDA"/>
    <w:rsid w:val="000B0376"/>
    <w:rsid w:val="000B043B"/>
    <w:rsid w:val="000B0687"/>
    <w:rsid w:val="000B069E"/>
    <w:rsid w:val="000B1934"/>
    <w:rsid w:val="000B19E6"/>
    <w:rsid w:val="000B20DC"/>
    <w:rsid w:val="000B260A"/>
    <w:rsid w:val="000B3E2D"/>
    <w:rsid w:val="000B54ED"/>
    <w:rsid w:val="000B608B"/>
    <w:rsid w:val="000B6F78"/>
    <w:rsid w:val="000B730A"/>
    <w:rsid w:val="000B745F"/>
    <w:rsid w:val="000C0497"/>
    <w:rsid w:val="000C0A75"/>
    <w:rsid w:val="000C0EAD"/>
    <w:rsid w:val="000C135C"/>
    <w:rsid w:val="000C1735"/>
    <w:rsid w:val="000C2A5F"/>
    <w:rsid w:val="000C5EDC"/>
    <w:rsid w:val="000D0CB7"/>
    <w:rsid w:val="000D0E0A"/>
    <w:rsid w:val="000D18F6"/>
    <w:rsid w:val="000D3C23"/>
    <w:rsid w:val="000D3FE3"/>
    <w:rsid w:val="000D4D3D"/>
    <w:rsid w:val="000D5C43"/>
    <w:rsid w:val="000D5E1F"/>
    <w:rsid w:val="000D6CC4"/>
    <w:rsid w:val="000D79E6"/>
    <w:rsid w:val="000E3139"/>
    <w:rsid w:val="000E3C1C"/>
    <w:rsid w:val="000E3F5B"/>
    <w:rsid w:val="000E5239"/>
    <w:rsid w:val="000E589A"/>
    <w:rsid w:val="000E67AB"/>
    <w:rsid w:val="000E6886"/>
    <w:rsid w:val="000E74B8"/>
    <w:rsid w:val="000E7ABD"/>
    <w:rsid w:val="000F0086"/>
    <w:rsid w:val="000F05D7"/>
    <w:rsid w:val="000F108D"/>
    <w:rsid w:val="000F1B17"/>
    <w:rsid w:val="000F20D6"/>
    <w:rsid w:val="000F2EDC"/>
    <w:rsid w:val="000F32E9"/>
    <w:rsid w:val="000F4FA3"/>
    <w:rsid w:val="000F5149"/>
    <w:rsid w:val="000F64E9"/>
    <w:rsid w:val="000F6DE5"/>
    <w:rsid w:val="000F70D8"/>
    <w:rsid w:val="000F72D7"/>
    <w:rsid w:val="000F758C"/>
    <w:rsid w:val="00103D84"/>
    <w:rsid w:val="0010407C"/>
    <w:rsid w:val="00104234"/>
    <w:rsid w:val="001043E5"/>
    <w:rsid w:val="00104A66"/>
    <w:rsid w:val="00106DD0"/>
    <w:rsid w:val="00110D91"/>
    <w:rsid w:val="00111587"/>
    <w:rsid w:val="001118AF"/>
    <w:rsid w:val="001153C5"/>
    <w:rsid w:val="00116F73"/>
    <w:rsid w:val="001176FA"/>
    <w:rsid w:val="00117D11"/>
    <w:rsid w:val="00120D1D"/>
    <w:rsid w:val="00121789"/>
    <w:rsid w:val="001226BE"/>
    <w:rsid w:val="00122FB6"/>
    <w:rsid w:val="001230EA"/>
    <w:rsid w:val="001247AE"/>
    <w:rsid w:val="001325D5"/>
    <w:rsid w:val="00132697"/>
    <w:rsid w:val="001328C7"/>
    <w:rsid w:val="0013298B"/>
    <w:rsid w:val="001343E6"/>
    <w:rsid w:val="00136347"/>
    <w:rsid w:val="001368E6"/>
    <w:rsid w:val="0013749F"/>
    <w:rsid w:val="00140676"/>
    <w:rsid w:val="00140FAF"/>
    <w:rsid w:val="0014125C"/>
    <w:rsid w:val="00141504"/>
    <w:rsid w:val="00141E52"/>
    <w:rsid w:val="00144180"/>
    <w:rsid w:val="00145674"/>
    <w:rsid w:val="00147B38"/>
    <w:rsid w:val="00150AB8"/>
    <w:rsid w:val="0015164A"/>
    <w:rsid w:val="00151CCC"/>
    <w:rsid w:val="00151D4D"/>
    <w:rsid w:val="00153E4A"/>
    <w:rsid w:val="00162AD9"/>
    <w:rsid w:val="00164440"/>
    <w:rsid w:val="00166EEF"/>
    <w:rsid w:val="00167614"/>
    <w:rsid w:val="00170149"/>
    <w:rsid w:val="00170F53"/>
    <w:rsid w:val="001718B8"/>
    <w:rsid w:val="00171924"/>
    <w:rsid w:val="00171AA7"/>
    <w:rsid w:val="001724BC"/>
    <w:rsid w:val="00172FF6"/>
    <w:rsid w:val="00174371"/>
    <w:rsid w:val="0017488B"/>
    <w:rsid w:val="001749F1"/>
    <w:rsid w:val="00174A25"/>
    <w:rsid w:val="001753C8"/>
    <w:rsid w:val="001775CF"/>
    <w:rsid w:val="0018167C"/>
    <w:rsid w:val="001817AC"/>
    <w:rsid w:val="00182269"/>
    <w:rsid w:val="0018319E"/>
    <w:rsid w:val="00183663"/>
    <w:rsid w:val="001836BD"/>
    <w:rsid w:val="00185E07"/>
    <w:rsid w:val="001870CD"/>
    <w:rsid w:val="00187296"/>
    <w:rsid w:val="00187CBA"/>
    <w:rsid w:val="00190858"/>
    <w:rsid w:val="0019423B"/>
    <w:rsid w:val="00195636"/>
    <w:rsid w:val="001A0104"/>
    <w:rsid w:val="001A0A53"/>
    <w:rsid w:val="001A14AB"/>
    <w:rsid w:val="001A1864"/>
    <w:rsid w:val="001A1BD3"/>
    <w:rsid w:val="001A3869"/>
    <w:rsid w:val="001A4C17"/>
    <w:rsid w:val="001A59E5"/>
    <w:rsid w:val="001A6801"/>
    <w:rsid w:val="001B0BAA"/>
    <w:rsid w:val="001B0F50"/>
    <w:rsid w:val="001B1C90"/>
    <w:rsid w:val="001B1EA3"/>
    <w:rsid w:val="001B427A"/>
    <w:rsid w:val="001B478B"/>
    <w:rsid w:val="001B683F"/>
    <w:rsid w:val="001B7D45"/>
    <w:rsid w:val="001C0B23"/>
    <w:rsid w:val="001C19BC"/>
    <w:rsid w:val="001C38B9"/>
    <w:rsid w:val="001C3EC3"/>
    <w:rsid w:val="001C43D7"/>
    <w:rsid w:val="001C5895"/>
    <w:rsid w:val="001C6852"/>
    <w:rsid w:val="001C7650"/>
    <w:rsid w:val="001C7B81"/>
    <w:rsid w:val="001D1241"/>
    <w:rsid w:val="001D1650"/>
    <w:rsid w:val="001D1CFA"/>
    <w:rsid w:val="001D5C7B"/>
    <w:rsid w:val="001D712E"/>
    <w:rsid w:val="001D746E"/>
    <w:rsid w:val="001E07E7"/>
    <w:rsid w:val="001E0AFC"/>
    <w:rsid w:val="001E3B7A"/>
    <w:rsid w:val="001E42BF"/>
    <w:rsid w:val="001E4832"/>
    <w:rsid w:val="001E5132"/>
    <w:rsid w:val="001E63D2"/>
    <w:rsid w:val="001F09C0"/>
    <w:rsid w:val="001F2DDF"/>
    <w:rsid w:val="001F2EBC"/>
    <w:rsid w:val="001F3572"/>
    <w:rsid w:val="001F4041"/>
    <w:rsid w:val="001F4ED4"/>
    <w:rsid w:val="001F64B7"/>
    <w:rsid w:val="001F652E"/>
    <w:rsid w:val="001F7E70"/>
    <w:rsid w:val="00200632"/>
    <w:rsid w:val="00200F2B"/>
    <w:rsid w:val="00202C34"/>
    <w:rsid w:val="002030D7"/>
    <w:rsid w:val="00205778"/>
    <w:rsid w:val="00205ACE"/>
    <w:rsid w:val="00205EB4"/>
    <w:rsid w:val="00206983"/>
    <w:rsid w:val="00211872"/>
    <w:rsid w:val="002128E2"/>
    <w:rsid w:val="00212961"/>
    <w:rsid w:val="00213A2A"/>
    <w:rsid w:val="00213EDE"/>
    <w:rsid w:val="002140C3"/>
    <w:rsid w:val="002144E0"/>
    <w:rsid w:val="00214813"/>
    <w:rsid w:val="002153BB"/>
    <w:rsid w:val="00216718"/>
    <w:rsid w:val="002207BF"/>
    <w:rsid w:val="0022302E"/>
    <w:rsid w:val="002246EB"/>
    <w:rsid w:val="00225896"/>
    <w:rsid w:val="002263AE"/>
    <w:rsid w:val="0022717D"/>
    <w:rsid w:val="00227EDC"/>
    <w:rsid w:val="00232AC0"/>
    <w:rsid w:val="00233A8B"/>
    <w:rsid w:val="002347C3"/>
    <w:rsid w:val="0023562F"/>
    <w:rsid w:val="00237A42"/>
    <w:rsid w:val="00237EAF"/>
    <w:rsid w:val="002439EB"/>
    <w:rsid w:val="00243B16"/>
    <w:rsid w:val="002479D6"/>
    <w:rsid w:val="0025068E"/>
    <w:rsid w:val="0025075B"/>
    <w:rsid w:val="002514A5"/>
    <w:rsid w:val="00251969"/>
    <w:rsid w:val="00251C42"/>
    <w:rsid w:val="00252E2B"/>
    <w:rsid w:val="00253A82"/>
    <w:rsid w:val="002541DF"/>
    <w:rsid w:val="0025672F"/>
    <w:rsid w:val="00257C5A"/>
    <w:rsid w:val="00261461"/>
    <w:rsid w:val="00261DDA"/>
    <w:rsid w:val="002645D9"/>
    <w:rsid w:val="00264B18"/>
    <w:rsid w:val="00264EE1"/>
    <w:rsid w:val="00265745"/>
    <w:rsid w:val="00265DB6"/>
    <w:rsid w:val="00267C94"/>
    <w:rsid w:val="0027015A"/>
    <w:rsid w:val="002712B9"/>
    <w:rsid w:val="002721B2"/>
    <w:rsid w:val="00274B4D"/>
    <w:rsid w:val="0027740B"/>
    <w:rsid w:val="0028170F"/>
    <w:rsid w:val="00281968"/>
    <w:rsid w:val="00281CEA"/>
    <w:rsid w:val="00282B04"/>
    <w:rsid w:val="00283040"/>
    <w:rsid w:val="00283880"/>
    <w:rsid w:val="00283F8D"/>
    <w:rsid w:val="002840D6"/>
    <w:rsid w:val="002855A8"/>
    <w:rsid w:val="002858B7"/>
    <w:rsid w:val="00285DDC"/>
    <w:rsid w:val="002860BD"/>
    <w:rsid w:val="0028730A"/>
    <w:rsid w:val="0029109F"/>
    <w:rsid w:val="00294070"/>
    <w:rsid w:val="00295CB3"/>
    <w:rsid w:val="00296A44"/>
    <w:rsid w:val="00296A71"/>
    <w:rsid w:val="002A16DB"/>
    <w:rsid w:val="002A20F9"/>
    <w:rsid w:val="002A2523"/>
    <w:rsid w:val="002A369E"/>
    <w:rsid w:val="002A3B95"/>
    <w:rsid w:val="002A496E"/>
    <w:rsid w:val="002A57B1"/>
    <w:rsid w:val="002A63FA"/>
    <w:rsid w:val="002A6CED"/>
    <w:rsid w:val="002A7143"/>
    <w:rsid w:val="002B2B91"/>
    <w:rsid w:val="002B37B7"/>
    <w:rsid w:val="002B7362"/>
    <w:rsid w:val="002B74BD"/>
    <w:rsid w:val="002C112E"/>
    <w:rsid w:val="002C2269"/>
    <w:rsid w:val="002C249A"/>
    <w:rsid w:val="002C458C"/>
    <w:rsid w:val="002D03D2"/>
    <w:rsid w:val="002D10D2"/>
    <w:rsid w:val="002D1FA0"/>
    <w:rsid w:val="002D3153"/>
    <w:rsid w:val="002D36B5"/>
    <w:rsid w:val="002D46E8"/>
    <w:rsid w:val="002D4B94"/>
    <w:rsid w:val="002E131E"/>
    <w:rsid w:val="002E1464"/>
    <w:rsid w:val="002E2495"/>
    <w:rsid w:val="002E2BF2"/>
    <w:rsid w:val="002E57AE"/>
    <w:rsid w:val="002E5B22"/>
    <w:rsid w:val="002E6145"/>
    <w:rsid w:val="002E61BA"/>
    <w:rsid w:val="002E7E39"/>
    <w:rsid w:val="002F0BAF"/>
    <w:rsid w:val="002F2D75"/>
    <w:rsid w:val="002F5165"/>
    <w:rsid w:val="002F5584"/>
    <w:rsid w:val="002F5E87"/>
    <w:rsid w:val="002F6467"/>
    <w:rsid w:val="002F68FC"/>
    <w:rsid w:val="002F6D62"/>
    <w:rsid w:val="002F73F6"/>
    <w:rsid w:val="002F7DB7"/>
    <w:rsid w:val="00300CEC"/>
    <w:rsid w:val="003016D7"/>
    <w:rsid w:val="00301B89"/>
    <w:rsid w:val="00302B35"/>
    <w:rsid w:val="003032DE"/>
    <w:rsid w:val="0030337E"/>
    <w:rsid w:val="00305446"/>
    <w:rsid w:val="00305F39"/>
    <w:rsid w:val="0030649F"/>
    <w:rsid w:val="00306CAE"/>
    <w:rsid w:val="003107AE"/>
    <w:rsid w:val="003117A9"/>
    <w:rsid w:val="0031229A"/>
    <w:rsid w:val="0031262B"/>
    <w:rsid w:val="00314300"/>
    <w:rsid w:val="0031439C"/>
    <w:rsid w:val="00314D97"/>
    <w:rsid w:val="003155DC"/>
    <w:rsid w:val="00315954"/>
    <w:rsid w:val="003165E4"/>
    <w:rsid w:val="00316B42"/>
    <w:rsid w:val="00320C54"/>
    <w:rsid w:val="00321B17"/>
    <w:rsid w:val="00322AC4"/>
    <w:rsid w:val="00323603"/>
    <w:rsid w:val="00324548"/>
    <w:rsid w:val="0032523E"/>
    <w:rsid w:val="00325F02"/>
    <w:rsid w:val="003263AC"/>
    <w:rsid w:val="00326927"/>
    <w:rsid w:val="00326C3C"/>
    <w:rsid w:val="00331234"/>
    <w:rsid w:val="00331C93"/>
    <w:rsid w:val="00332804"/>
    <w:rsid w:val="00335787"/>
    <w:rsid w:val="0034003A"/>
    <w:rsid w:val="003401C2"/>
    <w:rsid w:val="003409FB"/>
    <w:rsid w:val="00340E2A"/>
    <w:rsid w:val="00340F36"/>
    <w:rsid w:val="0034101C"/>
    <w:rsid w:val="0034337F"/>
    <w:rsid w:val="00344EF9"/>
    <w:rsid w:val="00345138"/>
    <w:rsid w:val="0034570C"/>
    <w:rsid w:val="0034571F"/>
    <w:rsid w:val="00346584"/>
    <w:rsid w:val="003472BC"/>
    <w:rsid w:val="0035068A"/>
    <w:rsid w:val="003512F7"/>
    <w:rsid w:val="00352B65"/>
    <w:rsid w:val="003536B0"/>
    <w:rsid w:val="003538F1"/>
    <w:rsid w:val="00353C08"/>
    <w:rsid w:val="00354BE0"/>
    <w:rsid w:val="00356B26"/>
    <w:rsid w:val="00357035"/>
    <w:rsid w:val="00357731"/>
    <w:rsid w:val="003600F0"/>
    <w:rsid w:val="003603FF"/>
    <w:rsid w:val="0036052F"/>
    <w:rsid w:val="0036214D"/>
    <w:rsid w:val="0036313C"/>
    <w:rsid w:val="00364336"/>
    <w:rsid w:val="00365E4D"/>
    <w:rsid w:val="00367460"/>
    <w:rsid w:val="0037041F"/>
    <w:rsid w:val="00370B77"/>
    <w:rsid w:val="00371049"/>
    <w:rsid w:val="003725DE"/>
    <w:rsid w:val="003726EB"/>
    <w:rsid w:val="00373E53"/>
    <w:rsid w:val="00374158"/>
    <w:rsid w:val="00374315"/>
    <w:rsid w:val="003745C8"/>
    <w:rsid w:val="0037470F"/>
    <w:rsid w:val="00374D25"/>
    <w:rsid w:val="00375268"/>
    <w:rsid w:val="0037694A"/>
    <w:rsid w:val="00376E3F"/>
    <w:rsid w:val="003777CF"/>
    <w:rsid w:val="00380802"/>
    <w:rsid w:val="00380A6C"/>
    <w:rsid w:val="00380E5B"/>
    <w:rsid w:val="00381A77"/>
    <w:rsid w:val="00382801"/>
    <w:rsid w:val="00382E91"/>
    <w:rsid w:val="00383211"/>
    <w:rsid w:val="00383396"/>
    <w:rsid w:val="00383E4B"/>
    <w:rsid w:val="00384A69"/>
    <w:rsid w:val="00384C54"/>
    <w:rsid w:val="00385483"/>
    <w:rsid w:val="00386366"/>
    <w:rsid w:val="0038712A"/>
    <w:rsid w:val="003871D7"/>
    <w:rsid w:val="003931CE"/>
    <w:rsid w:val="0039476F"/>
    <w:rsid w:val="0039480B"/>
    <w:rsid w:val="00394BEE"/>
    <w:rsid w:val="0039659D"/>
    <w:rsid w:val="0039789B"/>
    <w:rsid w:val="00397FEE"/>
    <w:rsid w:val="003A03D3"/>
    <w:rsid w:val="003A0D52"/>
    <w:rsid w:val="003A0FB7"/>
    <w:rsid w:val="003A10A2"/>
    <w:rsid w:val="003A16DD"/>
    <w:rsid w:val="003A2C61"/>
    <w:rsid w:val="003A5902"/>
    <w:rsid w:val="003A6248"/>
    <w:rsid w:val="003A6492"/>
    <w:rsid w:val="003A6FC0"/>
    <w:rsid w:val="003A70D1"/>
    <w:rsid w:val="003B2E28"/>
    <w:rsid w:val="003B2FCE"/>
    <w:rsid w:val="003B3E71"/>
    <w:rsid w:val="003B42B2"/>
    <w:rsid w:val="003B4363"/>
    <w:rsid w:val="003B4701"/>
    <w:rsid w:val="003B4D9A"/>
    <w:rsid w:val="003B5125"/>
    <w:rsid w:val="003B5EC6"/>
    <w:rsid w:val="003B6731"/>
    <w:rsid w:val="003B6A7B"/>
    <w:rsid w:val="003C220F"/>
    <w:rsid w:val="003C2440"/>
    <w:rsid w:val="003C30A3"/>
    <w:rsid w:val="003C3552"/>
    <w:rsid w:val="003C41AB"/>
    <w:rsid w:val="003C4DA4"/>
    <w:rsid w:val="003C4E37"/>
    <w:rsid w:val="003C5A5C"/>
    <w:rsid w:val="003C6AB7"/>
    <w:rsid w:val="003C74B5"/>
    <w:rsid w:val="003C7932"/>
    <w:rsid w:val="003D07E3"/>
    <w:rsid w:val="003D07EB"/>
    <w:rsid w:val="003D08A4"/>
    <w:rsid w:val="003D0F06"/>
    <w:rsid w:val="003D139E"/>
    <w:rsid w:val="003D277F"/>
    <w:rsid w:val="003D43BF"/>
    <w:rsid w:val="003D4B3B"/>
    <w:rsid w:val="003D6313"/>
    <w:rsid w:val="003D775C"/>
    <w:rsid w:val="003D7A40"/>
    <w:rsid w:val="003E110B"/>
    <w:rsid w:val="003E23F9"/>
    <w:rsid w:val="003E44FD"/>
    <w:rsid w:val="003E572F"/>
    <w:rsid w:val="003E6C60"/>
    <w:rsid w:val="003E70E8"/>
    <w:rsid w:val="003E7103"/>
    <w:rsid w:val="003E790E"/>
    <w:rsid w:val="003F02F9"/>
    <w:rsid w:val="003F0E73"/>
    <w:rsid w:val="003F0EAB"/>
    <w:rsid w:val="003F1735"/>
    <w:rsid w:val="003F18EF"/>
    <w:rsid w:val="003F310D"/>
    <w:rsid w:val="003F3BDF"/>
    <w:rsid w:val="003F4077"/>
    <w:rsid w:val="003F40C5"/>
    <w:rsid w:val="003F499A"/>
    <w:rsid w:val="003F5C70"/>
    <w:rsid w:val="00400813"/>
    <w:rsid w:val="004018E4"/>
    <w:rsid w:val="00402FAB"/>
    <w:rsid w:val="00403C19"/>
    <w:rsid w:val="00404183"/>
    <w:rsid w:val="00404956"/>
    <w:rsid w:val="00404987"/>
    <w:rsid w:val="00405A94"/>
    <w:rsid w:val="00407980"/>
    <w:rsid w:val="004114FA"/>
    <w:rsid w:val="0041279E"/>
    <w:rsid w:val="004127E6"/>
    <w:rsid w:val="00413D3A"/>
    <w:rsid w:val="00414BEB"/>
    <w:rsid w:val="00417EF4"/>
    <w:rsid w:val="00417F9D"/>
    <w:rsid w:val="0042275A"/>
    <w:rsid w:val="004236B3"/>
    <w:rsid w:val="00423E00"/>
    <w:rsid w:val="00423E14"/>
    <w:rsid w:val="0042425D"/>
    <w:rsid w:val="00424720"/>
    <w:rsid w:val="004257AB"/>
    <w:rsid w:val="00425E2F"/>
    <w:rsid w:val="00425E37"/>
    <w:rsid w:val="00426103"/>
    <w:rsid w:val="004267ED"/>
    <w:rsid w:val="00426EE9"/>
    <w:rsid w:val="00430035"/>
    <w:rsid w:val="00430743"/>
    <w:rsid w:val="00430B36"/>
    <w:rsid w:val="00430B55"/>
    <w:rsid w:val="0043194F"/>
    <w:rsid w:val="0043232C"/>
    <w:rsid w:val="00433616"/>
    <w:rsid w:val="00434CB9"/>
    <w:rsid w:val="00435347"/>
    <w:rsid w:val="00435506"/>
    <w:rsid w:val="00436C42"/>
    <w:rsid w:val="0043750F"/>
    <w:rsid w:val="00441396"/>
    <w:rsid w:val="0044155C"/>
    <w:rsid w:val="00441AA7"/>
    <w:rsid w:val="00442A28"/>
    <w:rsid w:val="00443359"/>
    <w:rsid w:val="00444ECB"/>
    <w:rsid w:val="00451208"/>
    <w:rsid w:val="00451292"/>
    <w:rsid w:val="004532E8"/>
    <w:rsid w:val="004539C1"/>
    <w:rsid w:val="00453BAE"/>
    <w:rsid w:val="004545F8"/>
    <w:rsid w:val="0045491D"/>
    <w:rsid w:val="004556C9"/>
    <w:rsid w:val="00457B4E"/>
    <w:rsid w:val="00457BC4"/>
    <w:rsid w:val="0046046A"/>
    <w:rsid w:val="00460715"/>
    <w:rsid w:val="00460810"/>
    <w:rsid w:val="00460A65"/>
    <w:rsid w:val="004613CC"/>
    <w:rsid w:val="00461F47"/>
    <w:rsid w:val="00463224"/>
    <w:rsid w:val="004658B5"/>
    <w:rsid w:val="00465EFD"/>
    <w:rsid w:val="00467449"/>
    <w:rsid w:val="00470308"/>
    <w:rsid w:val="00470786"/>
    <w:rsid w:val="00471ACC"/>
    <w:rsid w:val="0047272F"/>
    <w:rsid w:val="00473121"/>
    <w:rsid w:val="00474185"/>
    <w:rsid w:val="00474D76"/>
    <w:rsid w:val="00475A57"/>
    <w:rsid w:val="00476A0F"/>
    <w:rsid w:val="00477866"/>
    <w:rsid w:val="00477CA7"/>
    <w:rsid w:val="004828DB"/>
    <w:rsid w:val="004833ED"/>
    <w:rsid w:val="00483CE0"/>
    <w:rsid w:val="00485D09"/>
    <w:rsid w:val="00486903"/>
    <w:rsid w:val="004871BE"/>
    <w:rsid w:val="00490C1E"/>
    <w:rsid w:val="00490DBC"/>
    <w:rsid w:val="0049284D"/>
    <w:rsid w:val="0049339B"/>
    <w:rsid w:val="0049399F"/>
    <w:rsid w:val="00493D4B"/>
    <w:rsid w:val="004944DA"/>
    <w:rsid w:val="00494917"/>
    <w:rsid w:val="004955A0"/>
    <w:rsid w:val="00496D3C"/>
    <w:rsid w:val="004A0EA1"/>
    <w:rsid w:val="004A105D"/>
    <w:rsid w:val="004A1D93"/>
    <w:rsid w:val="004A2EB3"/>
    <w:rsid w:val="004A3202"/>
    <w:rsid w:val="004A3D2C"/>
    <w:rsid w:val="004A5363"/>
    <w:rsid w:val="004A74C5"/>
    <w:rsid w:val="004B205B"/>
    <w:rsid w:val="004B237D"/>
    <w:rsid w:val="004B3E1B"/>
    <w:rsid w:val="004B42ED"/>
    <w:rsid w:val="004B46F6"/>
    <w:rsid w:val="004B48F0"/>
    <w:rsid w:val="004B4C52"/>
    <w:rsid w:val="004B5130"/>
    <w:rsid w:val="004B5613"/>
    <w:rsid w:val="004B59AB"/>
    <w:rsid w:val="004B7639"/>
    <w:rsid w:val="004C2AC5"/>
    <w:rsid w:val="004C3486"/>
    <w:rsid w:val="004C35B4"/>
    <w:rsid w:val="004C3A7F"/>
    <w:rsid w:val="004C610D"/>
    <w:rsid w:val="004C7334"/>
    <w:rsid w:val="004C7617"/>
    <w:rsid w:val="004D0664"/>
    <w:rsid w:val="004D0B0D"/>
    <w:rsid w:val="004D0E18"/>
    <w:rsid w:val="004D2904"/>
    <w:rsid w:val="004D2A62"/>
    <w:rsid w:val="004D2D4D"/>
    <w:rsid w:val="004D44A2"/>
    <w:rsid w:val="004D44C4"/>
    <w:rsid w:val="004D5D99"/>
    <w:rsid w:val="004D64C7"/>
    <w:rsid w:val="004D6FBF"/>
    <w:rsid w:val="004D7C35"/>
    <w:rsid w:val="004E0070"/>
    <w:rsid w:val="004E00AA"/>
    <w:rsid w:val="004E0476"/>
    <w:rsid w:val="004E0CBE"/>
    <w:rsid w:val="004E3FF1"/>
    <w:rsid w:val="004E52F5"/>
    <w:rsid w:val="004E545A"/>
    <w:rsid w:val="004E5F79"/>
    <w:rsid w:val="004F059C"/>
    <w:rsid w:val="004F0981"/>
    <w:rsid w:val="004F15CE"/>
    <w:rsid w:val="004F3CCE"/>
    <w:rsid w:val="004F3E7D"/>
    <w:rsid w:val="004F3ED6"/>
    <w:rsid w:val="004F4D0D"/>
    <w:rsid w:val="004F59A3"/>
    <w:rsid w:val="004F5FB4"/>
    <w:rsid w:val="004F6BAE"/>
    <w:rsid w:val="004F6DD9"/>
    <w:rsid w:val="00501D83"/>
    <w:rsid w:val="00501EE5"/>
    <w:rsid w:val="00502BC1"/>
    <w:rsid w:val="00504145"/>
    <w:rsid w:val="005048FE"/>
    <w:rsid w:val="00505695"/>
    <w:rsid w:val="005103A7"/>
    <w:rsid w:val="0051048A"/>
    <w:rsid w:val="00511C40"/>
    <w:rsid w:val="00511D80"/>
    <w:rsid w:val="00513A76"/>
    <w:rsid w:val="00513BB1"/>
    <w:rsid w:val="0051412F"/>
    <w:rsid w:val="005160FB"/>
    <w:rsid w:val="00517A1A"/>
    <w:rsid w:val="00520305"/>
    <w:rsid w:val="00524447"/>
    <w:rsid w:val="005244A2"/>
    <w:rsid w:val="005249FF"/>
    <w:rsid w:val="00524FC8"/>
    <w:rsid w:val="00526557"/>
    <w:rsid w:val="0053051F"/>
    <w:rsid w:val="005305F4"/>
    <w:rsid w:val="005309A6"/>
    <w:rsid w:val="005317B2"/>
    <w:rsid w:val="005326A2"/>
    <w:rsid w:val="00532E8B"/>
    <w:rsid w:val="005338BE"/>
    <w:rsid w:val="0053403C"/>
    <w:rsid w:val="0053457B"/>
    <w:rsid w:val="00534631"/>
    <w:rsid w:val="00534763"/>
    <w:rsid w:val="0053528E"/>
    <w:rsid w:val="00535675"/>
    <w:rsid w:val="005379FA"/>
    <w:rsid w:val="00537AD5"/>
    <w:rsid w:val="00540E9D"/>
    <w:rsid w:val="00545380"/>
    <w:rsid w:val="005457ED"/>
    <w:rsid w:val="00545FD0"/>
    <w:rsid w:val="00547AFE"/>
    <w:rsid w:val="00547B78"/>
    <w:rsid w:val="00550705"/>
    <w:rsid w:val="005517C5"/>
    <w:rsid w:val="0055302B"/>
    <w:rsid w:val="0055383D"/>
    <w:rsid w:val="00555930"/>
    <w:rsid w:val="00556439"/>
    <w:rsid w:val="005608AF"/>
    <w:rsid w:val="005625CB"/>
    <w:rsid w:val="00562EFB"/>
    <w:rsid w:val="0056323C"/>
    <w:rsid w:val="00563E9A"/>
    <w:rsid w:val="00564399"/>
    <w:rsid w:val="0056466C"/>
    <w:rsid w:val="00564B5F"/>
    <w:rsid w:val="005664C0"/>
    <w:rsid w:val="00566820"/>
    <w:rsid w:val="00566B41"/>
    <w:rsid w:val="00571D3C"/>
    <w:rsid w:val="00571E0A"/>
    <w:rsid w:val="00572490"/>
    <w:rsid w:val="005730F4"/>
    <w:rsid w:val="005735DD"/>
    <w:rsid w:val="005737EF"/>
    <w:rsid w:val="00573C39"/>
    <w:rsid w:val="00573C5B"/>
    <w:rsid w:val="00574DA6"/>
    <w:rsid w:val="005755EA"/>
    <w:rsid w:val="00575867"/>
    <w:rsid w:val="00575C88"/>
    <w:rsid w:val="0057610B"/>
    <w:rsid w:val="005766FE"/>
    <w:rsid w:val="005779E0"/>
    <w:rsid w:val="00580C5D"/>
    <w:rsid w:val="005829F0"/>
    <w:rsid w:val="005834B9"/>
    <w:rsid w:val="00583A3B"/>
    <w:rsid w:val="00584CEB"/>
    <w:rsid w:val="00585BB3"/>
    <w:rsid w:val="00585E26"/>
    <w:rsid w:val="005867B8"/>
    <w:rsid w:val="00590906"/>
    <w:rsid w:val="005939C9"/>
    <w:rsid w:val="005974C2"/>
    <w:rsid w:val="005A122A"/>
    <w:rsid w:val="005A124B"/>
    <w:rsid w:val="005A1A1F"/>
    <w:rsid w:val="005A26A9"/>
    <w:rsid w:val="005A364B"/>
    <w:rsid w:val="005A4ACA"/>
    <w:rsid w:val="005A59E8"/>
    <w:rsid w:val="005A6514"/>
    <w:rsid w:val="005A65DB"/>
    <w:rsid w:val="005A7287"/>
    <w:rsid w:val="005A7F9D"/>
    <w:rsid w:val="005B2841"/>
    <w:rsid w:val="005B405E"/>
    <w:rsid w:val="005B5084"/>
    <w:rsid w:val="005B6A28"/>
    <w:rsid w:val="005B7077"/>
    <w:rsid w:val="005B7994"/>
    <w:rsid w:val="005B7E82"/>
    <w:rsid w:val="005C04A5"/>
    <w:rsid w:val="005C2375"/>
    <w:rsid w:val="005C31F3"/>
    <w:rsid w:val="005C3B90"/>
    <w:rsid w:val="005C5285"/>
    <w:rsid w:val="005C5595"/>
    <w:rsid w:val="005C60BD"/>
    <w:rsid w:val="005D0868"/>
    <w:rsid w:val="005D0949"/>
    <w:rsid w:val="005D0A29"/>
    <w:rsid w:val="005D14A9"/>
    <w:rsid w:val="005D284E"/>
    <w:rsid w:val="005D3308"/>
    <w:rsid w:val="005D409E"/>
    <w:rsid w:val="005D4930"/>
    <w:rsid w:val="005E053E"/>
    <w:rsid w:val="005E1E8F"/>
    <w:rsid w:val="005E28E7"/>
    <w:rsid w:val="005E2A1B"/>
    <w:rsid w:val="005E4986"/>
    <w:rsid w:val="005E5D32"/>
    <w:rsid w:val="005E6B5C"/>
    <w:rsid w:val="005E73D8"/>
    <w:rsid w:val="005E7411"/>
    <w:rsid w:val="005E7E30"/>
    <w:rsid w:val="005E7EB5"/>
    <w:rsid w:val="005F00D3"/>
    <w:rsid w:val="005F0E4C"/>
    <w:rsid w:val="005F1D78"/>
    <w:rsid w:val="005F281E"/>
    <w:rsid w:val="005F2F9F"/>
    <w:rsid w:val="005F3ECA"/>
    <w:rsid w:val="005F3FC5"/>
    <w:rsid w:val="005F46F9"/>
    <w:rsid w:val="005F56CB"/>
    <w:rsid w:val="005F6AB0"/>
    <w:rsid w:val="006005B1"/>
    <w:rsid w:val="006008D5"/>
    <w:rsid w:val="006032A1"/>
    <w:rsid w:val="00604207"/>
    <w:rsid w:val="00605111"/>
    <w:rsid w:val="00610574"/>
    <w:rsid w:val="00611187"/>
    <w:rsid w:val="00611FAF"/>
    <w:rsid w:val="00613354"/>
    <w:rsid w:val="00613F2D"/>
    <w:rsid w:val="00614C4D"/>
    <w:rsid w:val="00614E69"/>
    <w:rsid w:val="00614F51"/>
    <w:rsid w:val="0061599D"/>
    <w:rsid w:val="00616668"/>
    <w:rsid w:val="00617930"/>
    <w:rsid w:val="00617BFC"/>
    <w:rsid w:val="00620701"/>
    <w:rsid w:val="00621080"/>
    <w:rsid w:val="006213FD"/>
    <w:rsid w:val="0062178F"/>
    <w:rsid w:val="00621995"/>
    <w:rsid w:val="00621D0E"/>
    <w:rsid w:val="0062272C"/>
    <w:rsid w:val="0062289D"/>
    <w:rsid w:val="00623A3E"/>
    <w:rsid w:val="006243FB"/>
    <w:rsid w:val="006260B0"/>
    <w:rsid w:val="00626A62"/>
    <w:rsid w:val="006276EB"/>
    <w:rsid w:val="00630D71"/>
    <w:rsid w:val="00630FBC"/>
    <w:rsid w:val="006311CD"/>
    <w:rsid w:val="00631AF3"/>
    <w:rsid w:val="00631C2A"/>
    <w:rsid w:val="006329F8"/>
    <w:rsid w:val="00632A32"/>
    <w:rsid w:val="00634457"/>
    <w:rsid w:val="006349CF"/>
    <w:rsid w:val="00635525"/>
    <w:rsid w:val="00635A6B"/>
    <w:rsid w:val="0064004A"/>
    <w:rsid w:val="00640814"/>
    <w:rsid w:val="00640830"/>
    <w:rsid w:val="006416F1"/>
    <w:rsid w:val="00643194"/>
    <w:rsid w:val="006431F4"/>
    <w:rsid w:val="00643B8E"/>
    <w:rsid w:val="00643FA4"/>
    <w:rsid w:val="006454BB"/>
    <w:rsid w:val="006456B8"/>
    <w:rsid w:val="0064617E"/>
    <w:rsid w:val="006461DE"/>
    <w:rsid w:val="00646571"/>
    <w:rsid w:val="006468B8"/>
    <w:rsid w:val="006474CF"/>
    <w:rsid w:val="00651EF1"/>
    <w:rsid w:val="006521A5"/>
    <w:rsid w:val="00653942"/>
    <w:rsid w:val="00654B73"/>
    <w:rsid w:val="006563F1"/>
    <w:rsid w:val="00656EE8"/>
    <w:rsid w:val="006571FC"/>
    <w:rsid w:val="006574E3"/>
    <w:rsid w:val="0065780F"/>
    <w:rsid w:val="00657F0B"/>
    <w:rsid w:val="006601B2"/>
    <w:rsid w:val="00660D45"/>
    <w:rsid w:val="0066137A"/>
    <w:rsid w:val="00663B02"/>
    <w:rsid w:val="006645A7"/>
    <w:rsid w:val="00666290"/>
    <w:rsid w:val="00666426"/>
    <w:rsid w:val="00667888"/>
    <w:rsid w:val="00671564"/>
    <w:rsid w:val="00671D13"/>
    <w:rsid w:val="0067412F"/>
    <w:rsid w:val="00674FCE"/>
    <w:rsid w:val="00680267"/>
    <w:rsid w:val="006821FB"/>
    <w:rsid w:val="00682D7B"/>
    <w:rsid w:val="0068311A"/>
    <w:rsid w:val="00684343"/>
    <w:rsid w:val="006847BE"/>
    <w:rsid w:val="00685E0C"/>
    <w:rsid w:val="006874CB"/>
    <w:rsid w:val="00690185"/>
    <w:rsid w:val="00690411"/>
    <w:rsid w:val="006905DE"/>
    <w:rsid w:val="00690856"/>
    <w:rsid w:val="00692675"/>
    <w:rsid w:val="00692B67"/>
    <w:rsid w:val="0069485E"/>
    <w:rsid w:val="00695B7F"/>
    <w:rsid w:val="00696B5B"/>
    <w:rsid w:val="00696EB0"/>
    <w:rsid w:val="006A02FC"/>
    <w:rsid w:val="006A0CB3"/>
    <w:rsid w:val="006A1170"/>
    <w:rsid w:val="006A1C29"/>
    <w:rsid w:val="006A23CA"/>
    <w:rsid w:val="006A502C"/>
    <w:rsid w:val="006A62F7"/>
    <w:rsid w:val="006B0F12"/>
    <w:rsid w:val="006B0F6A"/>
    <w:rsid w:val="006B2870"/>
    <w:rsid w:val="006B2E6B"/>
    <w:rsid w:val="006B34E3"/>
    <w:rsid w:val="006B3561"/>
    <w:rsid w:val="006B5E93"/>
    <w:rsid w:val="006B7DE9"/>
    <w:rsid w:val="006B7F60"/>
    <w:rsid w:val="006C0B10"/>
    <w:rsid w:val="006C150B"/>
    <w:rsid w:val="006C2017"/>
    <w:rsid w:val="006C2954"/>
    <w:rsid w:val="006C2EFF"/>
    <w:rsid w:val="006C380A"/>
    <w:rsid w:val="006C6B8D"/>
    <w:rsid w:val="006D0218"/>
    <w:rsid w:val="006D0B7F"/>
    <w:rsid w:val="006D2585"/>
    <w:rsid w:val="006D2EEE"/>
    <w:rsid w:val="006D6126"/>
    <w:rsid w:val="006D6A7B"/>
    <w:rsid w:val="006D7305"/>
    <w:rsid w:val="006E0063"/>
    <w:rsid w:val="006E049B"/>
    <w:rsid w:val="006E05DC"/>
    <w:rsid w:val="006E11A2"/>
    <w:rsid w:val="006E1C7A"/>
    <w:rsid w:val="006E2239"/>
    <w:rsid w:val="006E371D"/>
    <w:rsid w:val="006E47C6"/>
    <w:rsid w:val="006E47EA"/>
    <w:rsid w:val="006E492C"/>
    <w:rsid w:val="006E596B"/>
    <w:rsid w:val="006E5DEE"/>
    <w:rsid w:val="006E6662"/>
    <w:rsid w:val="006E6AA3"/>
    <w:rsid w:val="006E6D4F"/>
    <w:rsid w:val="006F0ED8"/>
    <w:rsid w:val="006F29D6"/>
    <w:rsid w:val="006F2E05"/>
    <w:rsid w:val="006F41CB"/>
    <w:rsid w:val="006F73B9"/>
    <w:rsid w:val="006F7ABF"/>
    <w:rsid w:val="006F7C51"/>
    <w:rsid w:val="00701A5B"/>
    <w:rsid w:val="00702788"/>
    <w:rsid w:val="00703E17"/>
    <w:rsid w:val="0070444B"/>
    <w:rsid w:val="00704A9C"/>
    <w:rsid w:val="0071057E"/>
    <w:rsid w:val="007135F2"/>
    <w:rsid w:val="007138C7"/>
    <w:rsid w:val="00713929"/>
    <w:rsid w:val="0071401F"/>
    <w:rsid w:val="0072051B"/>
    <w:rsid w:val="007216E6"/>
    <w:rsid w:val="007225F5"/>
    <w:rsid w:val="007227C7"/>
    <w:rsid w:val="0072313B"/>
    <w:rsid w:val="00723519"/>
    <w:rsid w:val="007238E6"/>
    <w:rsid w:val="00724036"/>
    <w:rsid w:val="00725015"/>
    <w:rsid w:val="00725232"/>
    <w:rsid w:val="007252BE"/>
    <w:rsid w:val="007264E0"/>
    <w:rsid w:val="007271D3"/>
    <w:rsid w:val="00730B0F"/>
    <w:rsid w:val="00730BD9"/>
    <w:rsid w:val="00731508"/>
    <w:rsid w:val="0073195A"/>
    <w:rsid w:val="007319A3"/>
    <w:rsid w:val="00731E54"/>
    <w:rsid w:val="0073269A"/>
    <w:rsid w:val="00733DEF"/>
    <w:rsid w:val="00734F59"/>
    <w:rsid w:val="007355C0"/>
    <w:rsid w:val="00735A8A"/>
    <w:rsid w:val="00736AD9"/>
    <w:rsid w:val="0073731F"/>
    <w:rsid w:val="00740656"/>
    <w:rsid w:val="0074072B"/>
    <w:rsid w:val="007412A7"/>
    <w:rsid w:val="00742E8D"/>
    <w:rsid w:val="00743AF5"/>
    <w:rsid w:val="00743B88"/>
    <w:rsid w:val="00743D5F"/>
    <w:rsid w:val="007442D2"/>
    <w:rsid w:val="00745D6C"/>
    <w:rsid w:val="0075377C"/>
    <w:rsid w:val="00753D9C"/>
    <w:rsid w:val="00754513"/>
    <w:rsid w:val="00754715"/>
    <w:rsid w:val="00755181"/>
    <w:rsid w:val="00756F54"/>
    <w:rsid w:val="007607FA"/>
    <w:rsid w:val="00761651"/>
    <w:rsid w:val="007621DF"/>
    <w:rsid w:val="00762A80"/>
    <w:rsid w:val="00763482"/>
    <w:rsid w:val="007641EF"/>
    <w:rsid w:val="0076559C"/>
    <w:rsid w:val="00765C4F"/>
    <w:rsid w:val="0076652E"/>
    <w:rsid w:val="00766B47"/>
    <w:rsid w:val="0077096E"/>
    <w:rsid w:val="00770A7B"/>
    <w:rsid w:val="00772D25"/>
    <w:rsid w:val="00774E5B"/>
    <w:rsid w:val="0077509E"/>
    <w:rsid w:val="00775C98"/>
    <w:rsid w:val="00775DC3"/>
    <w:rsid w:val="00776A52"/>
    <w:rsid w:val="00777F03"/>
    <w:rsid w:val="00781476"/>
    <w:rsid w:val="00784885"/>
    <w:rsid w:val="00784BE8"/>
    <w:rsid w:val="007853D9"/>
    <w:rsid w:val="00785A89"/>
    <w:rsid w:val="007863C6"/>
    <w:rsid w:val="0078668B"/>
    <w:rsid w:val="0078682B"/>
    <w:rsid w:val="00787128"/>
    <w:rsid w:val="00787420"/>
    <w:rsid w:val="0078742A"/>
    <w:rsid w:val="00791863"/>
    <w:rsid w:val="007918AD"/>
    <w:rsid w:val="007922A7"/>
    <w:rsid w:val="00792325"/>
    <w:rsid w:val="007940D5"/>
    <w:rsid w:val="00795819"/>
    <w:rsid w:val="00797A7D"/>
    <w:rsid w:val="007A12A3"/>
    <w:rsid w:val="007A134C"/>
    <w:rsid w:val="007A279F"/>
    <w:rsid w:val="007A39A5"/>
    <w:rsid w:val="007A488D"/>
    <w:rsid w:val="007A5AE6"/>
    <w:rsid w:val="007A66F1"/>
    <w:rsid w:val="007B0055"/>
    <w:rsid w:val="007B046A"/>
    <w:rsid w:val="007B0576"/>
    <w:rsid w:val="007B058F"/>
    <w:rsid w:val="007B05AF"/>
    <w:rsid w:val="007B0FAF"/>
    <w:rsid w:val="007B20FF"/>
    <w:rsid w:val="007B2FBF"/>
    <w:rsid w:val="007B33B1"/>
    <w:rsid w:val="007B3560"/>
    <w:rsid w:val="007B4706"/>
    <w:rsid w:val="007B5737"/>
    <w:rsid w:val="007B5BF9"/>
    <w:rsid w:val="007B5D17"/>
    <w:rsid w:val="007B6EAE"/>
    <w:rsid w:val="007C001C"/>
    <w:rsid w:val="007C4469"/>
    <w:rsid w:val="007C545E"/>
    <w:rsid w:val="007C5813"/>
    <w:rsid w:val="007C7890"/>
    <w:rsid w:val="007D2F0F"/>
    <w:rsid w:val="007D4B0B"/>
    <w:rsid w:val="007D4F9A"/>
    <w:rsid w:val="007D5151"/>
    <w:rsid w:val="007D57C9"/>
    <w:rsid w:val="007D66BE"/>
    <w:rsid w:val="007E02FF"/>
    <w:rsid w:val="007E2E16"/>
    <w:rsid w:val="007E30BD"/>
    <w:rsid w:val="007E33B9"/>
    <w:rsid w:val="007E566C"/>
    <w:rsid w:val="007E6689"/>
    <w:rsid w:val="007F0B65"/>
    <w:rsid w:val="007F0C37"/>
    <w:rsid w:val="007F2A08"/>
    <w:rsid w:val="007F36B4"/>
    <w:rsid w:val="007F3B4A"/>
    <w:rsid w:val="007F4766"/>
    <w:rsid w:val="007F5D1D"/>
    <w:rsid w:val="007F5D6B"/>
    <w:rsid w:val="007F5FE6"/>
    <w:rsid w:val="007F62CA"/>
    <w:rsid w:val="007F70B3"/>
    <w:rsid w:val="00800030"/>
    <w:rsid w:val="00801D29"/>
    <w:rsid w:val="00802A35"/>
    <w:rsid w:val="00802D77"/>
    <w:rsid w:val="00804BD2"/>
    <w:rsid w:val="008061DF"/>
    <w:rsid w:val="00806679"/>
    <w:rsid w:val="00806BD5"/>
    <w:rsid w:val="00807034"/>
    <w:rsid w:val="008075D2"/>
    <w:rsid w:val="00807719"/>
    <w:rsid w:val="00807DA7"/>
    <w:rsid w:val="0081083D"/>
    <w:rsid w:val="0081092D"/>
    <w:rsid w:val="008115EB"/>
    <w:rsid w:val="00811CEF"/>
    <w:rsid w:val="00812468"/>
    <w:rsid w:val="00812651"/>
    <w:rsid w:val="008138DE"/>
    <w:rsid w:val="00814E50"/>
    <w:rsid w:val="00815EBB"/>
    <w:rsid w:val="0081659B"/>
    <w:rsid w:val="008168BA"/>
    <w:rsid w:val="00816AA0"/>
    <w:rsid w:val="0082239B"/>
    <w:rsid w:val="00822C4A"/>
    <w:rsid w:val="0082455E"/>
    <w:rsid w:val="008267D4"/>
    <w:rsid w:val="008268CD"/>
    <w:rsid w:val="00827449"/>
    <w:rsid w:val="00827831"/>
    <w:rsid w:val="00830EA4"/>
    <w:rsid w:val="008315CC"/>
    <w:rsid w:val="00831BDD"/>
    <w:rsid w:val="00831FDC"/>
    <w:rsid w:val="008323BD"/>
    <w:rsid w:val="00832A8F"/>
    <w:rsid w:val="00834548"/>
    <w:rsid w:val="00834753"/>
    <w:rsid w:val="00835094"/>
    <w:rsid w:val="008353B1"/>
    <w:rsid w:val="0083681C"/>
    <w:rsid w:val="00837E7B"/>
    <w:rsid w:val="008407C7"/>
    <w:rsid w:val="00840B92"/>
    <w:rsid w:val="00840C65"/>
    <w:rsid w:val="00841D3D"/>
    <w:rsid w:val="008420CB"/>
    <w:rsid w:val="008423BD"/>
    <w:rsid w:val="0084390E"/>
    <w:rsid w:val="0084428F"/>
    <w:rsid w:val="008444BA"/>
    <w:rsid w:val="008451A4"/>
    <w:rsid w:val="00845A22"/>
    <w:rsid w:val="008473F6"/>
    <w:rsid w:val="008503F6"/>
    <w:rsid w:val="0085080E"/>
    <w:rsid w:val="00850F42"/>
    <w:rsid w:val="00851FB1"/>
    <w:rsid w:val="00852E44"/>
    <w:rsid w:val="0085395D"/>
    <w:rsid w:val="0085582F"/>
    <w:rsid w:val="008568ED"/>
    <w:rsid w:val="00856F7C"/>
    <w:rsid w:val="0085774A"/>
    <w:rsid w:val="00857C3F"/>
    <w:rsid w:val="00860954"/>
    <w:rsid w:val="00862C12"/>
    <w:rsid w:val="00863958"/>
    <w:rsid w:val="00864411"/>
    <w:rsid w:val="00864767"/>
    <w:rsid w:val="00866F14"/>
    <w:rsid w:val="00870C25"/>
    <w:rsid w:val="00872527"/>
    <w:rsid w:val="00873917"/>
    <w:rsid w:val="008753A0"/>
    <w:rsid w:val="00880EE3"/>
    <w:rsid w:val="0088214C"/>
    <w:rsid w:val="00882B00"/>
    <w:rsid w:val="00883714"/>
    <w:rsid w:val="0088705F"/>
    <w:rsid w:val="00887D54"/>
    <w:rsid w:val="00890D68"/>
    <w:rsid w:val="00891382"/>
    <w:rsid w:val="00891752"/>
    <w:rsid w:val="008934D5"/>
    <w:rsid w:val="008937D8"/>
    <w:rsid w:val="00893E8A"/>
    <w:rsid w:val="00893F39"/>
    <w:rsid w:val="0089456D"/>
    <w:rsid w:val="00895BAF"/>
    <w:rsid w:val="00896179"/>
    <w:rsid w:val="008965F2"/>
    <w:rsid w:val="00896EEC"/>
    <w:rsid w:val="008A21E4"/>
    <w:rsid w:val="008A4751"/>
    <w:rsid w:val="008A5273"/>
    <w:rsid w:val="008A79E2"/>
    <w:rsid w:val="008A7A10"/>
    <w:rsid w:val="008B2E86"/>
    <w:rsid w:val="008B3AE5"/>
    <w:rsid w:val="008B4A56"/>
    <w:rsid w:val="008B5383"/>
    <w:rsid w:val="008B5F0F"/>
    <w:rsid w:val="008B6AAC"/>
    <w:rsid w:val="008B7A19"/>
    <w:rsid w:val="008C1830"/>
    <w:rsid w:val="008C1833"/>
    <w:rsid w:val="008C1CCE"/>
    <w:rsid w:val="008C32BE"/>
    <w:rsid w:val="008C3A28"/>
    <w:rsid w:val="008C53FA"/>
    <w:rsid w:val="008C6094"/>
    <w:rsid w:val="008D0D43"/>
    <w:rsid w:val="008D1D8F"/>
    <w:rsid w:val="008D333F"/>
    <w:rsid w:val="008D3500"/>
    <w:rsid w:val="008D3F31"/>
    <w:rsid w:val="008D61D1"/>
    <w:rsid w:val="008D7553"/>
    <w:rsid w:val="008E02D5"/>
    <w:rsid w:val="008E121D"/>
    <w:rsid w:val="008E1C8B"/>
    <w:rsid w:val="008E294B"/>
    <w:rsid w:val="008E29FD"/>
    <w:rsid w:val="008E3059"/>
    <w:rsid w:val="008E30A5"/>
    <w:rsid w:val="008E3AF6"/>
    <w:rsid w:val="008E4326"/>
    <w:rsid w:val="008E448B"/>
    <w:rsid w:val="008E5344"/>
    <w:rsid w:val="008E6E7D"/>
    <w:rsid w:val="008E7E07"/>
    <w:rsid w:val="008E7F15"/>
    <w:rsid w:val="008F0D09"/>
    <w:rsid w:val="008F16AD"/>
    <w:rsid w:val="008F2A58"/>
    <w:rsid w:val="008F35D3"/>
    <w:rsid w:val="008F3E04"/>
    <w:rsid w:val="008F49FE"/>
    <w:rsid w:val="008F4F3B"/>
    <w:rsid w:val="008F7569"/>
    <w:rsid w:val="009000AF"/>
    <w:rsid w:val="009001C5"/>
    <w:rsid w:val="00900EA4"/>
    <w:rsid w:val="0090238E"/>
    <w:rsid w:val="009039FC"/>
    <w:rsid w:val="0090463B"/>
    <w:rsid w:val="00905F79"/>
    <w:rsid w:val="00906B75"/>
    <w:rsid w:val="00906C73"/>
    <w:rsid w:val="009073EB"/>
    <w:rsid w:val="00907ADA"/>
    <w:rsid w:val="00911127"/>
    <w:rsid w:val="0091233F"/>
    <w:rsid w:val="00912384"/>
    <w:rsid w:val="00912BCA"/>
    <w:rsid w:val="0091473D"/>
    <w:rsid w:val="00915C65"/>
    <w:rsid w:val="009166E5"/>
    <w:rsid w:val="009173C3"/>
    <w:rsid w:val="00917936"/>
    <w:rsid w:val="009218B7"/>
    <w:rsid w:val="009245C4"/>
    <w:rsid w:val="00924A80"/>
    <w:rsid w:val="009251F9"/>
    <w:rsid w:val="009253A5"/>
    <w:rsid w:val="0092555D"/>
    <w:rsid w:val="00926660"/>
    <w:rsid w:val="009336A3"/>
    <w:rsid w:val="00933E23"/>
    <w:rsid w:val="00934EA0"/>
    <w:rsid w:val="00935AC2"/>
    <w:rsid w:val="00935B16"/>
    <w:rsid w:val="00936B93"/>
    <w:rsid w:val="009417F5"/>
    <w:rsid w:val="009420DD"/>
    <w:rsid w:val="00942561"/>
    <w:rsid w:val="00942BBC"/>
    <w:rsid w:val="00942D7C"/>
    <w:rsid w:val="00946204"/>
    <w:rsid w:val="009469C0"/>
    <w:rsid w:val="00947FDF"/>
    <w:rsid w:val="0095046D"/>
    <w:rsid w:val="0095055D"/>
    <w:rsid w:val="00950C7B"/>
    <w:rsid w:val="0095116C"/>
    <w:rsid w:val="0095191F"/>
    <w:rsid w:val="009521D7"/>
    <w:rsid w:val="00952929"/>
    <w:rsid w:val="009530DD"/>
    <w:rsid w:val="00953704"/>
    <w:rsid w:val="00953FB9"/>
    <w:rsid w:val="00955AE9"/>
    <w:rsid w:val="009566D7"/>
    <w:rsid w:val="009567F0"/>
    <w:rsid w:val="009601B9"/>
    <w:rsid w:val="00961DE8"/>
    <w:rsid w:val="009626AB"/>
    <w:rsid w:val="00965885"/>
    <w:rsid w:val="0096674C"/>
    <w:rsid w:val="009667E5"/>
    <w:rsid w:val="009668B0"/>
    <w:rsid w:val="00967EDE"/>
    <w:rsid w:val="0097013B"/>
    <w:rsid w:val="009711FC"/>
    <w:rsid w:val="00971EB6"/>
    <w:rsid w:val="009733DE"/>
    <w:rsid w:val="00974083"/>
    <w:rsid w:val="0097471F"/>
    <w:rsid w:val="009748DF"/>
    <w:rsid w:val="00976B35"/>
    <w:rsid w:val="00976DF4"/>
    <w:rsid w:val="00980571"/>
    <w:rsid w:val="009810E9"/>
    <w:rsid w:val="009818E0"/>
    <w:rsid w:val="009819B3"/>
    <w:rsid w:val="00982005"/>
    <w:rsid w:val="00982355"/>
    <w:rsid w:val="00982D41"/>
    <w:rsid w:val="00983366"/>
    <w:rsid w:val="00983B73"/>
    <w:rsid w:val="0098412E"/>
    <w:rsid w:val="0098452E"/>
    <w:rsid w:val="009857B3"/>
    <w:rsid w:val="00987C39"/>
    <w:rsid w:val="00992E73"/>
    <w:rsid w:val="009936FB"/>
    <w:rsid w:val="00993AA1"/>
    <w:rsid w:val="00995BA0"/>
    <w:rsid w:val="00996104"/>
    <w:rsid w:val="009968A1"/>
    <w:rsid w:val="00996DE6"/>
    <w:rsid w:val="00997492"/>
    <w:rsid w:val="0099773A"/>
    <w:rsid w:val="009A1C25"/>
    <w:rsid w:val="009A234C"/>
    <w:rsid w:val="009A2CFD"/>
    <w:rsid w:val="009A2F54"/>
    <w:rsid w:val="009A35ED"/>
    <w:rsid w:val="009A40D7"/>
    <w:rsid w:val="009A5219"/>
    <w:rsid w:val="009A55BD"/>
    <w:rsid w:val="009A5750"/>
    <w:rsid w:val="009A66BC"/>
    <w:rsid w:val="009A6EE3"/>
    <w:rsid w:val="009A704C"/>
    <w:rsid w:val="009B019B"/>
    <w:rsid w:val="009B0260"/>
    <w:rsid w:val="009B3CD9"/>
    <w:rsid w:val="009B3D0D"/>
    <w:rsid w:val="009B48D6"/>
    <w:rsid w:val="009B5B85"/>
    <w:rsid w:val="009B5F34"/>
    <w:rsid w:val="009B60BB"/>
    <w:rsid w:val="009B66E3"/>
    <w:rsid w:val="009B6AB3"/>
    <w:rsid w:val="009B712B"/>
    <w:rsid w:val="009B7970"/>
    <w:rsid w:val="009C10A5"/>
    <w:rsid w:val="009C1ADE"/>
    <w:rsid w:val="009C1B72"/>
    <w:rsid w:val="009C561B"/>
    <w:rsid w:val="009C740D"/>
    <w:rsid w:val="009C786A"/>
    <w:rsid w:val="009D0A9B"/>
    <w:rsid w:val="009D1360"/>
    <w:rsid w:val="009D38CC"/>
    <w:rsid w:val="009D3C36"/>
    <w:rsid w:val="009D5737"/>
    <w:rsid w:val="009D7E82"/>
    <w:rsid w:val="009E2A60"/>
    <w:rsid w:val="009E2BF4"/>
    <w:rsid w:val="009E2D0C"/>
    <w:rsid w:val="009E31E4"/>
    <w:rsid w:val="009E3A40"/>
    <w:rsid w:val="009E3BD4"/>
    <w:rsid w:val="009E42FE"/>
    <w:rsid w:val="009E5252"/>
    <w:rsid w:val="009E5B3D"/>
    <w:rsid w:val="009E7AA3"/>
    <w:rsid w:val="009F05A1"/>
    <w:rsid w:val="009F0681"/>
    <w:rsid w:val="009F1573"/>
    <w:rsid w:val="009F18AB"/>
    <w:rsid w:val="009F21C0"/>
    <w:rsid w:val="009F31FC"/>
    <w:rsid w:val="009F3E37"/>
    <w:rsid w:val="009F5C5F"/>
    <w:rsid w:val="009F651A"/>
    <w:rsid w:val="009F7CDF"/>
    <w:rsid w:val="009F7D5F"/>
    <w:rsid w:val="00A00E40"/>
    <w:rsid w:val="00A00E96"/>
    <w:rsid w:val="00A00F66"/>
    <w:rsid w:val="00A02352"/>
    <w:rsid w:val="00A02DDB"/>
    <w:rsid w:val="00A02E1A"/>
    <w:rsid w:val="00A036A9"/>
    <w:rsid w:val="00A046B0"/>
    <w:rsid w:val="00A060A3"/>
    <w:rsid w:val="00A06EC2"/>
    <w:rsid w:val="00A1092D"/>
    <w:rsid w:val="00A114BC"/>
    <w:rsid w:val="00A11C93"/>
    <w:rsid w:val="00A1314F"/>
    <w:rsid w:val="00A14FF1"/>
    <w:rsid w:val="00A1670F"/>
    <w:rsid w:val="00A16BC0"/>
    <w:rsid w:val="00A20618"/>
    <w:rsid w:val="00A2072B"/>
    <w:rsid w:val="00A2340C"/>
    <w:rsid w:val="00A238F5"/>
    <w:rsid w:val="00A2412E"/>
    <w:rsid w:val="00A249D2"/>
    <w:rsid w:val="00A24AD4"/>
    <w:rsid w:val="00A27464"/>
    <w:rsid w:val="00A27A52"/>
    <w:rsid w:val="00A30010"/>
    <w:rsid w:val="00A32B1B"/>
    <w:rsid w:val="00A33350"/>
    <w:rsid w:val="00A33B63"/>
    <w:rsid w:val="00A34E4B"/>
    <w:rsid w:val="00A350D6"/>
    <w:rsid w:val="00A35190"/>
    <w:rsid w:val="00A355A7"/>
    <w:rsid w:val="00A3578C"/>
    <w:rsid w:val="00A365F7"/>
    <w:rsid w:val="00A36E25"/>
    <w:rsid w:val="00A3793C"/>
    <w:rsid w:val="00A402A1"/>
    <w:rsid w:val="00A407AF"/>
    <w:rsid w:val="00A423DF"/>
    <w:rsid w:val="00A42776"/>
    <w:rsid w:val="00A42D07"/>
    <w:rsid w:val="00A4308A"/>
    <w:rsid w:val="00A4318A"/>
    <w:rsid w:val="00A431BB"/>
    <w:rsid w:val="00A434C9"/>
    <w:rsid w:val="00A43D77"/>
    <w:rsid w:val="00A440EB"/>
    <w:rsid w:val="00A445E7"/>
    <w:rsid w:val="00A44B22"/>
    <w:rsid w:val="00A44F05"/>
    <w:rsid w:val="00A472BF"/>
    <w:rsid w:val="00A501D4"/>
    <w:rsid w:val="00A50BF2"/>
    <w:rsid w:val="00A5303D"/>
    <w:rsid w:val="00A534FB"/>
    <w:rsid w:val="00A536D6"/>
    <w:rsid w:val="00A55786"/>
    <w:rsid w:val="00A5592F"/>
    <w:rsid w:val="00A61132"/>
    <w:rsid w:val="00A6242C"/>
    <w:rsid w:val="00A6392C"/>
    <w:rsid w:val="00A65689"/>
    <w:rsid w:val="00A65787"/>
    <w:rsid w:val="00A665BA"/>
    <w:rsid w:val="00A66930"/>
    <w:rsid w:val="00A66DFD"/>
    <w:rsid w:val="00A67F4B"/>
    <w:rsid w:val="00A7006E"/>
    <w:rsid w:val="00A70605"/>
    <w:rsid w:val="00A71F87"/>
    <w:rsid w:val="00A72714"/>
    <w:rsid w:val="00A72A6A"/>
    <w:rsid w:val="00A73490"/>
    <w:rsid w:val="00A74082"/>
    <w:rsid w:val="00A7452E"/>
    <w:rsid w:val="00A74D12"/>
    <w:rsid w:val="00A74F22"/>
    <w:rsid w:val="00A7575C"/>
    <w:rsid w:val="00A76010"/>
    <w:rsid w:val="00A76920"/>
    <w:rsid w:val="00A776E4"/>
    <w:rsid w:val="00A80641"/>
    <w:rsid w:val="00A81305"/>
    <w:rsid w:val="00A82D7B"/>
    <w:rsid w:val="00A8408F"/>
    <w:rsid w:val="00A90D11"/>
    <w:rsid w:val="00A91ACD"/>
    <w:rsid w:val="00A93588"/>
    <w:rsid w:val="00A93E8F"/>
    <w:rsid w:val="00A95975"/>
    <w:rsid w:val="00A95D1B"/>
    <w:rsid w:val="00A95E66"/>
    <w:rsid w:val="00A97041"/>
    <w:rsid w:val="00A97F2D"/>
    <w:rsid w:val="00AA187F"/>
    <w:rsid w:val="00AA1BEE"/>
    <w:rsid w:val="00AA37F7"/>
    <w:rsid w:val="00AA5417"/>
    <w:rsid w:val="00AA7C30"/>
    <w:rsid w:val="00AA7D04"/>
    <w:rsid w:val="00AB0964"/>
    <w:rsid w:val="00AB14F5"/>
    <w:rsid w:val="00AB1986"/>
    <w:rsid w:val="00AB2665"/>
    <w:rsid w:val="00AB2FB2"/>
    <w:rsid w:val="00AB32FF"/>
    <w:rsid w:val="00AB4B75"/>
    <w:rsid w:val="00AB51D2"/>
    <w:rsid w:val="00AB57C8"/>
    <w:rsid w:val="00AB6C14"/>
    <w:rsid w:val="00AC0E3C"/>
    <w:rsid w:val="00AC113A"/>
    <w:rsid w:val="00AC46F2"/>
    <w:rsid w:val="00AC6694"/>
    <w:rsid w:val="00AC6780"/>
    <w:rsid w:val="00AD103F"/>
    <w:rsid w:val="00AD2683"/>
    <w:rsid w:val="00AD2E05"/>
    <w:rsid w:val="00AD3BAD"/>
    <w:rsid w:val="00AD46B2"/>
    <w:rsid w:val="00AD6851"/>
    <w:rsid w:val="00AD6919"/>
    <w:rsid w:val="00AD6DFB"/>
    <w:rsid w:val="00AE0011"/>
    <w:rsid w:val="00AE0037"/>
    <w:rsid w:val="00AE1AEB"/>
    <w:rsid w:val="00AE2ABF"/>
    <w:rsid w:val="00AE2B34"/>
    <w:rsid w:val="00AE3755"/>
    <w:rsid w:val="00AE4961"/>
    <w:rsid w:val="00AE59C3"/>
    <w:rsid w:val="00AE68E8"/>
    <w:rsid w:val="00AE770C"/>
    <w:rsid w:val="00AE7BF3"/>
    <w:rsid w:val="00AF0E38"/>
    <w:rsid w:val="00AF102C"/>
    <w:rsid w:val="00AF2B7F"/>
    <w:rsid w:val="00AF2E1E"/>
    <w:rsid w:val="00AF300D"/>
    <w:rsid w:val="00AF47FD"/>
    <w:rsid w:val="00AF4F10"/>
    <w:rsid w:val="00AF6D11"/>
    <w:rsid w:val="00AF7E60"/>
    <w:rsid w:val="00B006C7"/>
    <w:rsid w:val="00B03201"/>
    <w:rsid w:val="00B03E2F"/>
    <w:rsid w:val="00B0424C"/>
    <w:rsid w:val="00B05496"/>
    <w:rsid w:val="00B06086"/>
    <w:rsid w:val="00B07043"/>
    <w:rsid w:val="00B115B4"/>
    <w:rsid w:val="00B123EC"/>
    <w:rsid w:val="00B13DCD"/>
    <w:rsid w:val="00B176D5"/>
    <w:rsid w:val="00B20415"/>
    <w:rsid w:val="00B216F7"/>
    <w:rsid w:val="00B231EF"/>
    <w:rsid w:val="00B23DB0"/>
    <w:rsid w:val="00B2400D"/>
    <w:rsid w:val="00B25A70"/>
    <w:rsid w:val="00B272EC"/>
    <w:rsid w:val="00B30E3E"/>
    <w:rsid w:val="00B3162F"/>
    <w:rsid w:val="00B32FAF"/>
    <w:rsid w:val="00B33535"/>
    <w:rsid w:val="00B35BD4"/>
    <w:rsid w:val="00B37676"/>
    <w:rsid w:val="00B37BD7"/>
    <w:rsid w:val="00B417F7"/>
    <w:rsid w:val="00B42E53"/>
    <w:rsid w:val="00B44099"/>
    <w:rsid w:val="00B44143"/>
    <w:rsid w:val="00B445E8"/>
    <w:rsid w:val="00B46296"/>
    <w:rsid w:val="00B46959"/>
    <w:rsid w:val="00B47187"/>
    <w:rsid w:val="00B50494"/>
    <w:rsid w:val="00B51A1F"/>
    <w:rsid w:val="00B5224F"/>
    <w:rsid w:val="00B538B5"/>
    <w:rsid w:val="00B53C43"/>
    <w:rsid w:val="00B54855"/>
    <w:rsid w:val="00B55C4A"/>
    <w:rsid w:val="00B55F4C"/>
    <w:rsid w:val="00B56848"/>
    <w:rsid w:val="00B56FDD"/>
    <w:rsid w:val="00B611F2"/>
    <w:rsid w:val="00B619AB"/>
    <w:rsid w:val="00B620F4"/>
    <w:rsid w:val="00B64B26"/>
    <w:rsid w:val="00B6525A"/>
    <w:rsid w:val="00B65947"/>
    <w:rsid w:val="00B65A9F"/>
    <w:rsid w:val="00B65C88"/>
    <w:rsid w:val="00B7058D"/>
    <w:rsid w:val="00B70F07"/>
    <w:rsid w:val="00B710B0"/>
    <w:rsid w:val="00B71601"/>
    <w:rsid w:val="00B71939"/>
    <w:rsid w:val="00B73D0C"/>
    <w:rsid w:val="00B7658C"/>
    <w:rsid w:val="00B77D2A"/>
    <w:rsid w:val="00B81EE7"/>
    <w:rsid w:val="00B84176"/>
    <w:rsid w:val="00B84315"/>
    <w:rsid w:val="00B8433B"/>
    <w:rsid w:val="00B84844"/>
    <w:rsid w:val="00B85340"/>
    <w:rsid w:val="00B902D9"/>
    <w:rsid w:val="00B907BA"/>
    <w:rsid w:val="00B90A4E"/>
    <w:rsid w:val="00B91901"/>
    <w:rsid w:val="00B919BE"/>
    <w:rsid w:val="00B91ADD"/>
    <w:rsid w:val="00B9237D"/>
    <w:rsid w:val="00B925C6"/>
    <w:rsid w:val="00B93677"/>
    <w:rsid w:val="00B938B9"/>
    <w:rsid w:val="00B93C4A"/>
    <w:rsid w:val="00B945DB"/>
    <w:rsid w:val="00B94C0A"/>
    <w:rsid w:val="00B951AA"/>
    <w:rsid w:val="00B95DC8"/>
    <w:rsid w:val="00BA00FC"/>
    <w:rsid w:val="00BA1C0B"/>
    <w:rsid w:val="00BA1F89"/>
    <w:rsid w:val="00BA252A"/>
    <w:rsid w:val="00BA3BE7"/>
    <w:rsid w:val="00BA3F14"/>
    <w:rsid w:val="00BA482F"/>
    <w:rsid w:val="00BA522F"/>
    <w:rsid w:val="00BA64C6"/>
    <w:rsid w:val="00BA6881"/>
    <w:rsid w:val="00BA6FA0"/>
    <w:rsid w:val="00BB2A5C"/>
    <w:rsid w:val="00BB2E7A"/>
    <w:rsid w:val="00BB315F"/>
    <w:rsid w:val="00BB3565"/>
    <w:rsid w:val="00BB45B2"/>
    <w:rsid w:val="00BB4BBA"/>
    <w:rsid w:val="00BB4D6B"/>
    <w:rsid w:val="00BB4EF8"/>
    <w:rsid w:val="00BB5620"/>
    <w:rsid w:val="00BB7D80"/>
    <w:rsid w:val="00BC171E"/>
    <w:rsid w:val="00BC1AB3"/>
    <w:rsid w:val="00BC1B23"/>
    <w:rsid w:val="00BC27C8"/>
    <w:rsid w:val="00BC31B4"/>
    <w:rsid w:val="00BC4977"/>
    <w:rsid w:val="00BC5781"/>
    <w:rsid w:val="00BC5C07"/>
    <w:rsid w:val="00BC6628"/>
    <w:rsid w:val="00BD1B14"/>
    <w:rsid w:val="00BD2EB6"/>
    <w:rsid w:val="00BD3F64"/>
    <w:rsid w:val="00BD66A3"/>
    <w:rsid w:val="00BD6864"/>
    <w:rsid w:val="00BD7732"/>
    <w:rsid w:val="00BE14D4"/>
    <w:rsid w:val="00BE1D27"/>
    <w:rsid w:val="00BE1E24"/>
    <w:rsid w:val="00BE24C7"/>
    <w:rsid w:val="00BE285B"/>
    <w:rsid w:val="00BE2E2B"/>
    <w:rsid w:val="00BE305E"/>
    <w:rsid w:val="00BE3A4A"/>
    <w:rsid w:val="00BE40E9"/>
    <w:rsid w:val="00BE5327"/>
    <w:rsid w:val="00BE58F6"/>
    <w:rsid w:val="00BE7BF3"/>
    <w:rsid w:val="00BF0152"/>
    <w:rsid w:val="00BF0608"/>
    <w:rsid w:val="00BF081D"/>
    <w:rsid w:val="00BF365E"/>
    <w:rsid w:val="00BF382A"/>
    <w:rsid w:val="00BF5890"/>
    <w:rsid w:val="00BF7155"/>
    <w:rsid w:val="00C004D4"/>
    <w:rsid w:val="00C00ED5"/>
    <w:rsid w:val="00C01745"/>
    <w:rsid w:val="00C0279F"/>
    <w:rsid w:val="00C02955"/>
    <w:rsid w:val="00C04406"/>
    <w:rsid w:val="00C0467B"/>
    <w:rsid w:val="00C04FFE"/>
    <w:rsid w:val="00C0776A"/>
    <w:rsid w:val="00C1089D"/>
    <w:rsid w:val="00C12B17"/>
    <w:rsid w:val="00C15A49"/>
    <w:rsid w:val="00C15E53"/>
    <w:rsid w:val="00C1647D"/>
    <w:rsid w:val="00C16930"/>
    <w:rsid w:val="00C17AC1"/>
    <w:rsid w:val="00C21AF2"/>
    <w:rsid w:val="00C231B3"/>
    <w:rsid w:val="00C235E3"/>
    <w:rsid w:val="00C252B3"/>
    <w:rsid w:val="00C267BC"/>
    <w:rsid w:val="00C302DE"/>
    <w:rsid w:val="00C30E99"/>
    <w:rsid w:val="00C31B77"/>
    <w:rsid w:val="00C31D1D"/>
    <w:rsid w:val="00C32F69"/>
    <w:rsid w:val="00C3349A"/>
    <w:rsid w:val="00C35F4C"/>
    <w:rsid w:val="00C364C1"/>
    <w:rsid w:val="00C369D5"/>
    <w:rsid w:val="00C37909"/>
    <w:rsid w:val="00C41A63"/>
    <w:rsid w:val="00C435C1"/>
    <w:rsid w:val="00C4550E"/>
    <w:rsid w:val="00C45AD6"/>
    <w:rsid w:val="00C52154"/>
    <w:rsid w:val="00C5216B"/>
    <w:rsid w:val="00C5218F"/>
    <w:rsid w:val="00C53713"/>
    <w:rsid w:val="00C54297"/>
    <w:rsid w:val="00C54EC9"/>
    <w:rsid w:val="00C55660"/>
    <w:rsid w:val="00C55A99"/>
    <w:rsid w:val="00C55C9C"/>
    <w:rsid w:val="00C56D5C"/>
    <w:rsid w:val="00C605D3"/>
    <w:rsid w:val="00C60C92"/>
    <w:rsid w:val="00C616DC"/>
    <w:rsid w:val="00C65072"/>
    <w:rsid w:val="00C66805"/>
    <w:rsid w:val="00C66E22"/>
    <w:rsid w:val="00C67231"/>
    <w:rsid w:val="00C70503"/>
    <w:rsid w:val="00C707C1"/>
    <w:rsid w:val="00C7116C"/>
    <w:rsid w:val="00C71586"/>
    <w:rsid w:val="00C74675"/>
    <w:rsid w:val="00C767D3"/>
    <w:rsid w:val="00C76CE5"/>
    <w:rsid w:val="00C805AA"/>
    <w:rsid w:val="00C81A8B"/>
    <w:rsid w:val="00C81CCF"/>
    <w:rsid w:val="00C8336E"/>
    <w:rsid w:val="00C83750"/>
    <w:rsid w:val="00C855D4"/>
    <w:rsid w:val="00C9134E"/>
    <w:rsid w:val="00C914B1"/>
    <w:rsid w:val="00C918BA"/>
    <w:rsid w:val="00C9212B"/>
    <w:rsid w:val="00C92D49"/>
    <w:rsid w:val="00C9469B"/>
    <w:rsid w:val="00C96199"/>
    <w:rsid w:val="00C96FF6"/>
    <w:rsid w:val="00C97B40"/>
    <w:rsid w:val="00C97BD7"/>
    <w:rsid w:val="00CA15F0"/>
    <w:rsid w:val="00CA280F"/>
    <w:rsid w:val="00CA3948"/>
    <w:rsid w:val="00CA5067"/>
    <w:rsid w:val="00CA579D"/>
    <w:rsid w:val="00CA745E"/>
    <w:rsid w:val="00CB1F90"/>
    <w:rsid w:val="00CB2120"/>
    <w:rsid w:val="00CB3650"/>
    <w:rsid w:val="00CB3AE0"/>
    <w:rsid w:val="00CB3E92"/>
    <w:rsid w:val="00CB476B"/>
    <w:rsid w:val="00CB53A3"/>
    <w:rsid w:val="00CB5758"/>
    <w:rsid w:val="00CB600C"/>
    <w:rsid w:val="00CB6016"/>
    <w:rsid w:val="00CB702E"/>
    <w:rsid w:val="00CC028F"/>
    <w:rsid w:val="00CC1BF2"/>
    <w:rsid w:val="00CC1DF8"/>
    <w:rsid w:val="00CC31D0"/>
    <w:rsid w:val="00CC3AAB"/>
    <w:rsid w:val="00CC5599"/>
    <w:rsid w:val="00CC5D5E"/>
    <w:rsid w:val="00CC6153"/>
    <w:rsid w:val="00CC64B0"/>
    <w:rsid w:val="00CC6910"/>
    <w:rsid w:val="00CC6A61"/>
    <w:rsid w:val="00CC7047"/>
    <w:rsid w:val="00CD05B7"/>
    <w:rsid w:val="00CD28F4"/>
    <w:rsid w:val="00CD5185"/>
    <w:rsid w:val="00CD53C6"/>
    <w:rsid w:val="00CD56A5"/>
    <w:rsid w:val="00CD74F0"/>
    <w:rsid w:val="00CE29AB"/>
    <w:rsid w:val="00CE3C0E"/>
    <w:rsid w:val="00CE6FFA"/>
    <w:rsid w:val="00CF1875"/>
    <w:rsid w:val="00CF2AC4"/>
    <w:rsid w:val="00CF2B0C"/>
    <w:rsid w:val="00CF2E61"/>
    <w:rsid w:val="00CF3687"/>
    <w:rsid w:val="00CF368E"/>
    <w:rsid w:val="00CF619C"/>
    <w:rsid w:val="00CF6BFE"/>
    <w:rsid w:val="00D02027"/>
    <w:rsid w:val="00D0294F"/>
    <w:rsid w:val="00D039BE"/>
    <w:rsid w:val="00D043C1"/>
    <w:rsid w:val="00D0523D"/>
    <w:rsid w:val="00D067BE"/>
    <w:rsid w:val="00D102E7"/>
    <w:rsid w:val="00D1247A"/>
    <w:rsid w:val="00D167ED"/>
    <w:rsid w:val="00D16A82"/>
    <w:rsid w:val="00D17AAE"/>
    <w:rsid w:val="00D22CB4"/>
    <w:rsid w:val="00D230D6"/>
    <w:rsid w:val="00D23EAE"/>
    <w:rsid w:val="00D25E18"/>
    <w:rsid w:val="00D25E36"/>
    <w:rsid w:val="00D2664E"/>
    <w:rsid w:val="00D27C13"/>
    <w:rsid w:val="00D3020E"/>
    <w:rsid w:val="00D3186B"/>
    <w:rsid w:val="00D31AEF"/>
    <w:rsid w:val="00D31C26"/>
    <w:rsid w:val="00D31D3C"/>
    <w:rsid w:val="00D355E8"/>
    <w:rsid w:val="00D35B42"/>
    <w:rsid w:val="00D37555"/>
    <w:rsid w:val="00D37B63"/>
    <w:rsid w:val="00D400C3"/>
    <w:rsid w:val="00D40824"/>
    <w:rsid w:val="00D43323"/>
    <w:rsid w:val="00D45E29"/>
    <w:rsid w:val="00D46DB5"/>
    <w:rsid w:val="00D50D46"/>
    <w:rsid w:val="00D52896"/>
    <w:rsid w:val="00D5317A"/>
    <w:rsid w:val="00D532DB"/>
    <w:rsid w:val="00D54CE9"/>
    <w:rsid w:val="00D600C2"/>
    <w:rsid w:val="00D6096B"/>
    <w:rsid w:val="00D60DDB"/>
    <w:rsid w:val="00D60EB1"/>
    <w:rsid w:val="00D61136"/>
    <w:rsid w:val="00D61BB9"/>
    <w:rsid w:val="00D6236A"/>
    <w:rsid w:val="00D62B53"/>
    <w:rsid w:val="00D63837"/>
    <w:rsid w:val="00D63C58"/>
    <w:rsid w:val="00D65B66"/>
    <w:rsid w:val="00D67F2F"/>
    <w:rsid w:val="00D707BB"/>
    <w:rsid w:val="00D71A11"/>
    <w:rsid w:val="00D72755"/>
    <w:rsid w:val="00D72BC8"/>
    <w:rsid w:val="00D72C36"/>
    <w:rsid w:val="00D735ED"/>
    <w:rsid w:val="00D74132"/>
    <w:rsid w:val="00D75BD1"/>
    <w:rsid w:val="00D7780D"/>
    <w:rsid w:val="00D8050F"/>
    <w:rsid w:val="00D80D99"/>
    <w:rsid w:val="00D81C3C"/>
    <w:rsid w:val="00D83CF1"/>
    <w:rsid w:val="00D849AB"/>
    <w:rsid w:val="00D84C5B"/>
    <w:rsid w:val="00D8642E"/>
    <w:rsid w:val="00D875F6"/>
    <w:rsid w:val="00D87CED"/>
    <w:rsid w:val="00D92AA1"/>
    <w:rsid w:val="00D92ED4"/>
    <w:rsid w:val="00D92F25"/>
    <w:rsid w:val="00D947DE"/>
    <w:rsid w:val="00D95CA5"/>
    <w:rsid w:val="00D96817"/>
    <w:rsid w:val="00DA0D8E"/>
    <w:rsid w:val="00DA1C87"/>
    <w:rsid w:val="00DA1EF5"/>
    <w:rsid w:val="00DA21D9"/>
    <w:rsid w:val="00DA24FC"/>
    <w:rsid w:val="00DA2550"/>
    <w:rsid w:val="00DA2F30"/>
    <w:rsid w:val="00DA53A6"/>
    <w:rsid w:val="00DA5D49"/>
    <w:rsid w:val="00DA7091"/>
    <w:rsid w:val="00DA7B95"/>
    <w:rsid w:val="00DB2C7D"/>
    <w:rsid w:val="00DB2FEE"/>
    <w:rsid w:val="00DB3630"/>
    <w:rsid w:val="00DB3B5D"/>
    <w:rsid w:val="00DB457F"/>
    <w:rsid w:val="00DB4D0E"/>
    <w:rsid w:val="00DB57C2"/>
    <w:rsid w:val="00DB64B4"/>
    <w:rsid w:val="00DB686D"/>
    <w:rsid w:val="00DB6C66"/>
    <w:rsid w:val="00DB77DA"/>
    <w:rsid w:val="00DC0993"/>
    <w:rsid w:val="00DC12FE"/>
    <w:rsid w:val="00DC2360"/>
    <w:rsid w:val="00DC34C0"/>
    <w:rsid w:val="00DC4FC4"/>
    <w:rsid w:val="00DD0071"/>
    <w:rsid w:val="00DD0247"/>
    <w:rsid w:val="00DD03D9"/>
    <w:rsid w:val="00DD0FCE"/>
    <w:rsid w:val="00DD15FC"/>
    <w:rsid w:val="00DD35DB"/>
    <w:rsid w:val="00DD46D7"/>
    <w:rsid w:val="00DD4A13"/>
    <w:rsid w:val="00DD4C0B"/>
    <w:rsid w:val="00DD61AE"/>
    <w:rsid w:val="00DD6863"/>
    <w:rsid w:val="00DD6C04"/>
    <w:rsid w:val="00DD70C1"/>
    <w:rsid w:val="00DD72B1"/>
    <w:rsid w:val="00DE1101"/>
    <w:rsid w:val="00DE22E7"/>
    <w:rsid w:val="00DE2BF7"/>
    <w:rsid w:val="00DE3A62"/>
    <w:rsid w:val="00DE5D39"/>
    <w:rsid w:val="00DE7921"/>
    <w:rsid w:val="00DE7F61"/>
    <w:rsid w:val="00DF087D"/>
    <w:rsid w:val="00DF1281"/>
    <w:rsid w:val="00DF1A7C"/>
    <w:rsid w:val="00DF27C5"/>
    <w:rsid w:val="00DF3548"/>
    <w:rsid w:val="00DF3B1A"/>
    <w:rsid w:val="00DF5ED1"/>
    <w:rsid w:val="00DF644D"/>
    <w:rsid w:val="00DF712A"/>
    <w:rsid w:val="00DF7683"/>
    <w:rsid w:val="00DF784E"/>
    <w:rsid w:val="00E0012C"/>
    <w:rsid w:val="00E00B37"/>
    <w:rsid w:val="00E028BE"/>
    <w:rsid w:val="00E034D1"/>
    <w:rsid w:val="00E04525"/>
    <w:rsid w:val="00E05AE9"/>
    <w:rsid w:val="00E060E4"/>
    <w:rsid w:val="00E06257"/>
    <w:rsid w:val="00E07871"/>
    <w:rsid w:val="00E111C2"/>
    <w:rsid w:val="00E11D55"/>
    <w:rsid w:val="00E11FDC"/>
    <w:rsid w:val="00E13C94"/>
    <w:rsid w:val="00E13EF2"/>
    <w:rsid w:val="00E14759"/>
    <w:rsid w:val="00E16A9F"/>
    <w:rsid w:val="00E16F03"/>
    <w:rsid w:val="00E17B6D"/>
    <w:rsid w:val="00E17F2F"/>
    <w:rsid w:val="00E218F4"/>
    <w:rsid w:val="00E21C90"/>
    <w:rsid w:val="00E221CD"/>
    <w:rsid w:val="00E22E43"/>
    <w:rsid w:val="00E23F36"/>
    <w:rsid w:val="00E24205"/>
    <w:rsid w:val="00E25666"/>
    <w:rsid w:val="00E26F92"/>
    <w:rsid w:val="00E274D5"/>
    <w:rsid w:val="00E278FC"/>
    <w:rsid w:val="00E27D11"/>
    <w:rsid w:val="00E306CE"/>
    <w:rsid w:val="00E30803"/>
    <w:rsid w:val="00E3098C"/>
    <w:rsid w:val="00E315C2"/>
    <w:rsid w:val="00E321FF"/>
    <w:rsid w:val="00E345CB"/>
    <w:rsid w:val="00E351C1"/>
    <w:rsid w:val="00E35D7C"/>
    <w:rsid w:val="00E3697F"/>
    <w:rsid w:val="00E37D56"/>
    <w:rsid w:val="00E414E7"/>
    <w:rsid w:val="00E4258B"/>
    <w:rsid w:val="00E42C2C"/>
    <w:rsid w:val="00E43710"/>
    <w:rsid w:val="00E45FDA"/>
    <w:rsid w:val="00E467FE"/>
    <w:rsid w:val="00E4688C"/>
    <w:rsid w:val="00E47D69"/>
    <w:rsid w:val="00E50CFA"/>
    <w:rsid w:val="00E51369"/>
    <w:rsid w:val="00E51CD8"/>
    <w:rsid w:val="00E53032"/>
    <w:rsid w:val="00E5327D"/>
    <w:rsid w:val="00E5426C"/>
    <w:rsid w:val="00E5454E"/>
    <w:rsid w:val="00E555BD"/>
    <w:rsid w:val="00E56D70"/>
    <w:rsid w:val="00E609AD"/>
    <w:rsid w:val="00E617FD"/>
    <w:rsid w:val="00E62A50"/>
    <w:rsid w:val="00E62D7A"/>
    <w:rsid w:val="00E62DA8"/>
    <w:rsid w:val="00E63D3C"/>
    <w:rsid w:val="00E6461B"/>
    <w:rsid w:val="00E65481"/>
    <w:rsid w:val="00E6625C"/>
    <w:rsid w:val="00E71024"/>
    <w:rsid w:val="00E73634"/>
    <w:rsid w:val="00E77603"/>
    <w:rsid w:val="00E80EEF"/>
    <w:rsid w:val="00E84528"/>
    <w:rsid w:val="00E84532"/>
    <w:rsid w:val="00E847B7"/>
    <w:rsid w:val="00E84EDE"/>
    <w:rsid w:val="00E85167"/>
    <w:rsid w:val="00E862E3"/>
    <w:rsid w:val="00E86582"/>
    <w:rsid w:val="00E902EE"/>
    <w:rsid w:val="00E90344"/>
    <w:rsid w:val="00E904E5"/>
    <w:rsid w:val="00E90A3C"/>
    <w:rsid w:val="00E9118D"/>
    <w:rsid w:val="00E91340"/>
    <w:rsid w:val="00E91765"/>
    <w:rsid w:val="00E92CBF"/>
    <w:rsid w:val="00E93666"/>
    <w:rsid w:val="00E9528F"/>
    <w:rsid w:val="00E95382"/>
    <w:rsid w:val="00EA0B64"/>
    <w:rsid w:val="00EA0D24"/>
    <w:rsid w:val="00EA1538"/>
    <w:rsid w:val="00EA1995"/>
    <w:rsid w:val="00EA1F47"/>
    <w:rsid w:val="00EA236E"/>
    <w:rsid w:val="00EA3648"/>
    <w:rsid w:val="00EA37EA"/>
    <w:rsid w:val="00EA38A9"/>
    <w:rsid w:val="00EA3A36"/>
    <w:rsid w:val="00EA3D79"/>
    <w:rsid w:val="00EA45B9"/>
    <w:rsid w:val="00EA5889"/>
    <w:rsid w:val="00EA5940"/>
    <w:rsid w:val="00EA5B01"/>
    <w:rsid w:val="00EB0C92"/>
    <w:rsid w:val="00EB0DDB"/>
    <w:rsid w:val="00EB0E2F"/>
    <w:rsid w:val="00EB10B9"/>
    <w:rsid w:val="00EB242D"/>
    <w:rsid w:val="00EB3866"/>
    <w:rsid w:val="00EB38F7"/>
    <w:rsid w:val="00EB3ADC"/>
    <w:rsid w:val="00EB3CE5"/>
    <w:rsid w:val="00EB41F3"/>
    <w:rsid w:val="00EB4AD7"/>
    <w:rsid w:val="00EB501D"/>
    <w:rsid w:val="00EB5B24"/>
    <w:rsid w:val="00EB756E"/>
    <w:rsid w:val="00EB79C9"/>
    <w:rsid w:val="00EB79D4"/>
    <w:rsid w:val="00EB7D92"/>
    <w:rsid w:val="00EC04A0"/>
    <w:rsid w:val="00EC110B"/>
    <w:rsid w:val="00EC19A9"/>
    <w:rsid w:val="00EC1EFF"/>
    <w:rsid w:val="00EC34E8"/>
    <w:rsid w:val="00EC4595"/>
    <w:rsid w:val="00EC4DD0"/>
    <w:rsid w:val="00EC4FEF"/>
    <w:rsid w:val="00EC5851"/>
    <w:rsid w:val="00EC5B2C"/>
    <w:rsid w:val="00EC6482"/>
    <w:rsid w:val="00EC6F5D"/>
    <w:rsid w:val="00ED01C4"/>
    <w:rsid w:val="00ED0308"/>
    <w:rsid w:val="00ED08C4"/>
    <w:rsid w:val="00ED09DB"/>
    <w:rsid w:val="00ED142C"/>
    <w:rsid w:val="00ED14F9"/>
    <w:rsid w:val="00ED25DD"/>
    <w:rsid w:val="00ED2A98"/>
    <w:rsid w:val="00ED2D5F"/>
    <w:rsid w:val="00ED41E3"/>
    <w:rsid w:val="00ED49B8"/>
    <w:rsid w:val="00ED55DE"/>
    <w:rsid w:val="00ED6D25"/>
    <w:rsid w:val="00ED78FB"/>
    <w:rsid w:val="00EE1BC4"/>
    <w:rsid w:val="00EE23E9"/>
    <w:rsid w:val="00EE2988"/>
    <w:rsid w:val="00EE2DE2"/>
    <w:rsid w:val="00EE3F04"/>
    <w:rsid w:val="00EE4273"/>
    <w:rsid w:val="00EE5340"/>
    <w:rsid w:val="00EE66D0"/>
    <w:rsid w:val="00EF01B9"/>
    <w:rsid w:val="00EF163F"/>
    <w:rsid w:val="00EF2149"/>
    <w:rsid w:val="00EF21B5"/>
    <w:rsid w:val="00EF4E85"/>
    <w:rsid w:val="00EF51C6"/>
    <w:rsid w:val="00EF6823"/>
    <w:rsid w:val="00EF766C"/>
    <w:rsid w:val="00F00620"/>
    <w:rsid w:val="00F01363"/>
    <w:rsid w:val="00F028EE"/>
    <w:rsid w:val="00F042B9"/>
    <w:rsid w:val="00F04A85"/>
    <w:rsid w:val="00F05A3D"/>
    <w:rsid w:val="00F0645A"/>
    <w:rsid w:val="00F16298"/>
    <w:rsid w:val="00F168E6"/>
    <w:rsid w:val="00F16DB5"/>
    <w:rsid w:val="00F17CA7"/>
    <w:rsid w:val="00F20321"/>
    <w:rsid w:val="00F236DE"/>
    <w:rsid w:val="00F24DFC"/>
    <w:rsid w:val="00F2518A"/>
    <w:rsid w:val="00F25930"/>
    <w:rsid w:val="00F27D61"/>
    <w:rsid w:val="00F31E89"/>
    <w:rsid w:val="00F3233F"/>
    <w:rsid w:val="00F33286"/>
    <w:rsid w:val="00F36F37"/>
    <w:rsid w:val="00F37631"/>
    <w:rsid w:val="00F40089"/>
    <w:rsid w:val="00F449B1"/>
    <w:rsid w:val="00F50120"/>
    <w:rsid w:val="00F50D42"/>
    <w:rsid w:val="00F50D9F"/>
    <w:rsid w:val="00F5136A"/>
    <w:rsid w:val="00F55CBE"/>
    <w:rsid w:val="00F560C2"/>
    <w:rsid w:val="00F56E42"/>
    <w:rsid w:val="00F57880"/>
    <w:rsid w:val="00F57FE1"/>
    <w:rsid w:val="00F60D11"/>
    <w:rsid w:val="00F6188C"/>
    <w:rsid w:val="00F6198D"/>
    <w:rsid w:val="00F61F72"/>
    <w:rsid w:val="00F63A1C"/>
    <w:rsid w:val="00F64263"/>
    <w:rsid w:val="00F6472C"/>
    <w:rsid w:val="00F64872"/>
    <w:rsid w:val="00F65B30"/>
    <w:rsid w:val="00F66910"/>
    <w:rsid w:val="00F67517"/>
    <w:rsid w:val="00F704E9"/>
    <w:rsid w:val="00F70B1C"/>
    <w:rsid w:val="00F70B64"/>
    <w:rsid w:val="00F70C1E"/>
    <w:rsid w:val="00F70E49"/>
    <w:rsid w:val="00F73878"/>
    <w:rsid w:val="00F754EC"/>
    <w:rsid w:val="00F75AB2"/>
    <w:rsid w:val="00F75BF7"/>
    <w:rsid w:val="00F80474"/>
    <w:rsid w:val="00F80F5E"/>
    <w:rsid w:val="00F80FEA"/>
    <w:rsid w:val="00F81C67"/>
    <w:rsid w:val="00F81CE9"/>
    <w:rsid w:val="00F81F8B"/>
    <w:rsid w:val="00F8356D"/>
    <w:rsid w:val="00F83D8D"/>
    <w:rsid w:val="00F84A51"/>
    <w:rsid w:val="00F877AC"/>
    <w:rsid w:val="00F90233"/>
    <w:rsid w:val="00F90A46"/>
    <w:rsid w:val="00F935B0"/>
    <w:rsid w:val="00F96B0D"/>
    <w:rsid w:val="00FA0268"/>
    <w:rsid w:val="00FA0D8B"/>
    <w:rsid w:val="00FA13E4"/>
    <w:rsid w:val="00FA1DD8"/>
    <w:rsid w:val="00FA336C"/>
    <w:rsid w:val="00FA4449"/>
    <w:rsid w:val="00FA49B1"/>
    <w:rsid w:val="00FA4F2C"/>
    <w:rsid w:val="00FA591C"/>
    <w:rsid w:val="00FA6853"/>
    <w:rsid w:val="00FA74F9"/>
    <w:rsid w:val="00FB0459"/>
    <w:rsid w:val="00FB0673"/>
    <w:rsid w:val="00FB0CE8"/>
    <w:rsid w:val="00FB0E4B"/>
    <w:rsid w:val="00FB13D8"/>
    <w:rsid w:val="00FB3235"/>
    <w:rsid w:val="00FB493B"/>
    <w:rsid w:val="00FB4E64"/>
    <w:rsid w:val="00FB7D0D"/>
    <w:rsid w:val="00FC04A4"/>
    <w:rsid w:val="00FC1222"/>
    <w:rsid w:val="00FC26B4"/>
    <w:rsid w:val="00FC3AA6"/>
    <w:rsid w:val="00FC3BA4"/>
    <w:rsid w:val="00FC3C59"/>
    <w:rsid w:val="00FC3F77"/>
    <w:rsid w:val="00FC4433"/>
    <w:rsid w:val="00FC4509"/>
    <w:rsid w:val="00FC4C90"/>
    <w:rsid w:val="00FC7906"/>
    <w:rsid w:val="00FD061B"/>
    <w:rsid w:val="00FD153C"/>
    <w:rsid w:val="00FD1E5C"/>
    <w:rsid w:val="00FD1FC8"/>
    <w:rsid w:val="00FD2333"/>
    <w:rsid w:val="00FD3854"/>
    <w:rsid w:val="00FD455F"/>
    <w:rsid w:val="00FD45BC"/>
    <w:rsid w:val="00FD5343"/>
    <w:rsid w:val="00FD5474"/>
    <w:rsid w:val="00FD5D47"/>
    <w:rsid w:val="00FD61BD"/>
    <w:rsid w:val="00FD7F21"/>
    <w:rsid w:val="00FE18C6"/>
    <w:rsid w:val="00FE203F"/>
    <w:rsid w:val="00FE2AA6"/>
    <w:rsid w:val="00FE394E"/>
    <w:rsid w:val="00FE4830"/>
    <w:rsid w:val="00FE5C99"/>
    <w:rsid w:val="00FE6C46"/>
    <w:rsid w:val="00FE7BA4"/>
    <w:rsid w:val="00FF09D6"/>
    <w:rsid w:val="00FF0A9F"/>
    <w:rsid w:val="00FF2977"/>
    <w:rsid w:val="00FF352D"/>
    <w:rsid w:val="00FF3E1C"/>
    <w:rsid w:val="00FF5C61"/>
    <w:rsid w:val="00FF602C"/>
    <w:rsid w:val="00FF7BAB"/>
    <w:rsid w:val="00FF7DCE"/>
    <w:rsid w:val="00FF7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3FB4237-CD17-4447-ABDC-DFCD31CE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A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2FF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AE9"/>
    <w:pPr>
      <w:ind w:left="720"/>
      <w:contextualSpacing/>
    </w:pPr>
    <w:rPr>
      <w:sz w:val="28"/>
    </w:rPr>
  </w:style>
  <w:style w:type="paragraph" w:styleId="a4">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Знак Знак Знак Знак"/>
    <w:basedOn w:val="a"/>
    <w:link w:val="a5"/>
    <w:uiPriority w:val="99"/>
    <w:unhideWhenUsed/>
    <w:qFormat/>
    <w:rsid w:val="00955AE9"/>
    <w:pPr>
      <w:spacing w:before="100" w:beforeAutospacing="1" w:after="100" w:afterAutospacing="1"/>
    </w:pPr>
  </w:style>
  <w:style w:type="character" w:customStyle="1" w:styleId="13pt">
    <w:name w:val="Основной текст + 13 pt"/>
    <w:rsid w:val="00955AE9"/>
    <w:rPr>
      <w:rFonts w:ascii="Cambria" w:hAnsi="Cambria" w:cs="Arial"/>
      <w:b/>
      <w:bCs/>
      <w:kern w:val="28"/>
      <w:sz w:val="26"/>
      <w:szCs w:val="26"/>
      <w:lang w:val="ru-RU" w:eastAsia="ru-RU" w:bidi="ar-SA"/>
    </w:rPr>
  </w:style>
  <w:style w:type="paragraph" w:customStyle="1" w:styleId="ConsPlusTitle">
    <w:name w:val="ConsPlusTitle"/>
    <w:uiPriority w:val="99"/>
    <w:rsid w:val="006A50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6A50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6A50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72FF6"/>
    <w:rPr>
      <w:rFonts w:asciiTheme="majorHAnsi" w:eastAsiaTheme="majorEastAsia" w:hAnsiTheme="majorHAnsi" w:cstheme="majorBidi"/>
      <w:color w:val="365F91" w:themeColor="accent1" w:themeShade="BF"/>
      <w:sz w:val="32"/>
      <w:szCs w:val="32"/>
      <w:lang w:eastAsia="ru-RU"/>
    </w:rPr>
  </w:style>
  <w:style w:type="paragraph" w:styleId="a7">
    <w:name w:val="No Spacing"/>
    <w:qFormat/>
    <w:rsid w:val="00AB19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937D8"/>
    <w:rPr>
      <w:rFonts w:ascii="Segoe UI" w:hAnsi="Segoe UI" w:cs="Segoe UI"/>
      <w:sz w:val="18"/>
      <w:szCs w:val="18"/>
    </w:rPr>
  </w:style>
  <w:style w:type="character" w:customStyle="1" w:styleId="a9">
    <w:name w:val="Текст выноски Знак"/>
    <w:basedOn w:val="a0"/>
    <w:link w:val="a8"/>
    <w:uiPriority w:val="99"/>
    <w:semiHidden/>
    <w:rsid w:val="008937D8"/>
    <w:rPr>
      <w:rFonts w:ascii="Segoe UI" w:eastAsia="Times New Roman" w:hAnsi="Segoe UI" w:cs="Segoe UI"/>
      <w:sz w:val="18"/>
      <w:szCs w:val="18"/>
      <w:lang w:eastAsia="ru-RU"/>
    </w:rPr>
  </w:style>
  <w:style w:type="paragraph" w:customStyle="1" w:styleId="11">
    <w:name w:val="Знак Знак Знак Знак Знак Знак Знак Знак1 Знак1 Знак Знак Знак Знак Знак Знак"/>
    <w:basedOn w:val="a"/>
    <w:rsid w:val="000977EF"/>
    <w:rPr>
      <w:rFonts w:ascii="Verdana" w:hAnsi="Verdana" w:cs="Verdana"/>
      <w:sz w:val="20"/>
      <w:szCs w:val="20"/>
      <w:lang w:val="en-US" w:eastAsia="en-US"/>
    </w:rPr>
  </w:style>
  <w:style w:type="paragraph" w:styleId="aa">
    <w:name w:val="header"/>
    <w:basedOn w:val="a"/>
    <w:link w:val="ab"/>
    <w:uiPriority w:val="99"/>
    <w:unhideWhenUsed/>
    <w:rsid w:val="002E2BF2"/>
    <w:pPr>
      <w:tabs>
        <w:tab w:val="center" w:pos="4677"/>
        <w:tab w:val="right" w:pos="9355"/>
      </w:tabs>
    </w:pPr>
  </w:style>
  <w:style w:type="character" w:customStyle="1" w:styleId="ab">
    <w:name w:val="Верхний колонтитул Знак"/>
    <w:basedOn w:val="a0"/>
    <w:link w:val="aa"/>
    <w:uiPriority w:val="99"/>
    <w:rsid w:val="002E2BF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F499A"/>
    <w:pPr>
      <w:tabs>
        <w:tab w:val="center" w:pos="4677"/>
        <w:tab w:val="right" w:pos="9355"/>
      </w:tabs>
    </w:pPr>
  </w:style>
  <w:style w:type="character" w:customStyle="1" w:styleId="ad">
    <w:name w:val="Нижний колонтитул Знак"/>
    <w:basedOn w:val="a0"/>
    <w:link w:val="ac"/>
    <w:uiPriority w:val="99"/>
    <w:rsid w:val="003F499A"/>
    <w:rPr>
      <w:rFonts w:ascii="Times New Roman" w:eastAsia="Times New Roman" w:hAnsi="Times New Roman" w:cs="Times New Roman"/>
      <w:sz w:val="24"/>
      <w:szCs w:val="24"/>
      <w:lang w:eastAsia="ru-RU"/>
    </w:rPr>
  </w:style>
  <w:style w:type="paragraph" w:customStyle="1" w:styleId="ae">
    <w:name w:val="Знак Знак Знак Знак"/>
    <w:basedOn w:val="a"/>
    <w:rsid w:val="000C1735"/>
    <w:pPr>
      <w:spacing w:after="160" w:line="240" w:lineRule="exact"/>
    </w:pPr>
    <w:rPr>
      <w:rFonts w:ascii="Verdana" w:hAnsi="Verdana" w:cs="Verdana"/>
      <w:sz w:val="20"/>
      <w:szCs w:val="20"/>
      <w:lang w:val="en-US" w:eastAsia="en-US"/>
    </w:rPr>
  </w:style>
  <w:style w:type="paragraph" w:customStyle="1" w:styleId="formattext">
    <w:name w:val="formattext"/>
    <w:basedOn w:val="a"/>
    <w:rsid w:val="003C2440"/>
    <w:pPr>
      <w:spacing w:before="100" w:beforeAutospacing="1" w:after="100" w:afterAutospacing="1"/>
    </w:pPr>
  </w:style>
  <w:style w:type="table" w:customStyle="1" w:styleId="-121">
    <w:name w:val="Таблица-сетка 1 светлая — акцент 21"/>
    <w:basedOn w:val="a1"/>
    <w:uiPriority w:val="46"/>
    <w:rsid w:val="0032692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421">
    <w:name w:val="Список-таблица 4 — акцент 21"/>
    <w:basedOn w:val="a1"/>
    <w:uiPriority w:val="49"/>
    <w:rsid w:val="0032692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11">
    <w:name w:val="Таблица-сетка 1 светлая — акцент 11"/>
    <w:basedOn w:val="a1"/>
    <w:uiPriority w:val="46"/>
    <w:rsid w:val="002C458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451">
    <w:name w:val="Таблица-сетка 4 — акцент 51"/>
    <w:basedOn w:val="a1"/>
    <w:uiPriority w:val="49"/>
    <w:rsid w:val="002C45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41">
    <w:name w:val="Таблица-сетка 5 темная — акцент 41"/>
    <w:basedOn w:val="a1"/>
    <w:uiPriority w:val="50"/>
    <w:rsid w:val="002C45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11">
    <w:name w:val="Таблица-сетка 5 темная — акцент 11"/>
    <w:basedOn w:val="a1"/>
    <w:uiPriority w:val="50"/>
    <w:rsid w:val="002C45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411">
    <w:name w:val="Таблица-сетка 4 — акцент 11"/>
    <w:basedOn w:val="a1"/>
    <w:uiPriority w:val="49"/>
    <w:rsid w:val="002C45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
    <w:name w:val="Emphasis"/>
    <w:uiPriority w:val="20"/>
    <w:qFormat/>
    <w:rsid w:val="00A35190"/>
    <w:rPr>
      <w:i/>
      <w:iCs/>
    </w:rPr>
  </w:style>
  <w:style w:type="character" w:customStyle="1" w:styleId="2">
    <w:name w:val="Основной текст (2)"/>
    <w:rsid w:val="00A351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f0">
    <w:name w:val="Strong"/>
    <w:uiPriority w:val="22"/>
    <w:qFormat/>
    <w:rsid w:val="00D92ED4"/>
    <w:rPr>
      <w:b/>
      <w:bCs/>
    </w:rPr>
  </w:style>
  <w:style w:type="paragraph" w:customStyle="1" w:styleId="ConsPlusCell">
    <w:name w:val="ConsPlusCell"/>
    <w:rsid w:val="00692B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0">
    <w:name w:val="Знак Знак Знак Знак2"/>
    <w:basedOn w:val="a"/>
    <w:rsid w:val="006821FB"/>
    <w:pPr>
      <w:spacing w:after="160" w:line="240" w:lineRule="exact"/>
    </w:pPr>
    <w:rPr>
      <w:rFonts w:ascii="Verdana" w:hAnsi="Verdana" w:cs="Verdana"/>
      <w:sz w:val="20"/>
      <w:szCs w:val="20"/>
      <w:lang w:val="en-US" w:eastAsia="en-US"/>
    </w:rPr>
  </w:style>
  <w:style w:type="character" w:customStyle="1" w:styleId="a5">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006851"/>
    <w:rPr>
      <w:rFonts w:ascii="Times New Roman" w:eastAsia="Times New Roman" w:hAnsi="Times New Roman" w:cs="Times New Roman"/>
      <w:sz w:val="24"/>
      <w:szCs w:val="24"/>
      <w:lang w:eastAsia="ru-RU"/>
    </w:rPr>
  </w:style>
  <w:style w:type="paragraph" w:styleId="af1">
    <w:name w:val="Title"/>
    <w:basedOn w:val="a"/>
    <w:link w:val="af2"/>
    <w:qFormat/>
    <w:rsid w:val="007F2A08"/>
    <w:pPr>
      <w:jc w:val="center"/>
    </w:pPr>
    <w:rPr>
      <w:b/>
      <w:sz w:val="28"/>
      <w:szCs w:val="20"/>
    </w:rPr>
  </w:style>
  <w:style w:type="character" w:customStyle="1" w:styleId="af2">
    <w:name w:val="Заголовок Знак"/>
    <w:basedOn w:val="a0"/>
    <w:link w:val="af1"/>
    <w:rsid w:val="007F2A08"/>
    <w:rPr>
      <w:rFonts w:ascii="Times New Roman" w:eastAsia="Times New Roman" w:hAnsi="Times New Roman" w:cs="Times New Roman"/>
      <w:b/>
      <w:sz w:val="28"/>
      <w:szCs w:val="20"/>
      <w:lang w:eastAsia="ru-RU"/>
    </w:rPr>
  </w:style>
  <w:style w:type="paragraph" w:customStyle="1" w:styleId="12">
    <w:name w:val="Знак Знак Знак Знак1"/>
    <w:basedOn w:val="a"/>
    <w:uiPriority w:val="99"/>
    <w:rsid w:val="00D5317A"/>
    <w:pPr>
      <w:spacing w:after="160" w:line="240" w:lineRule="exact"/>
    </w:pPr>
    <w:rPr>
      <w:rFonts w:ascii="Verdana" w:hAnsi="Verdana" w:cs="Verdana"/>
      <w:sz w:val="20"/>
      <w:szCs w:val="20"/>
      <w:lang w:val="en-US" w:eastAsia="en-US"/>
    </w:rPr>
  </w:style>
  <w:style w:type="paragraph" w:customStyle="1" w:styleId="af3">
    <w:name w:val="Знак"/>
    <w:basedOn w:val="a"/>
    <w:rsid w:val="00D5317A"/>
    <w:pPr>
      <w:spacing w:after="160" w:line="240" w:lineRule="exact"/>
    </w:pPr>
    <w:rPr>
      <w:rFonts w:ascii="Verdana" w:hAnsi="Verdana" w:cs="Verdana"/>
      <w:sz w:val="20"/>
      <w:szCs w:val="20"/>
      <w:lang w:val="en-US" w:eastAsia="en-US"/>
    </w:rPr>
  </w:style>
  <w:style w:type="character" w:customStyle="1" w:styleId="text1">
    <w:name w:val="text1"/>
    <w:basedOn w:val="a0"/>
    <w:rsid w:val="00FA6853"/>
  </w:style>
  <w:style w:type="character" w:styleId="af4">
    <w:name w:val="Hyperlink"/>
    <w:uiPriority w:val="99"/>
    <w:rsid w:val="0036214D"/>
    <w:rPr>
      <w:color w:val="0000FF"/>
      <w:u w:val="single"/>
    </w:rPr>
  </w:style>
  <w:style w:type="character" w:customStyle="1" w:styleId="21">
    <w:name w:val="Основной текст (2)_"/>
    <w:rsid w:val="00053C2C"/>
    <w:rPr>
      <w:shd w:val="clear" w:color="auto" w:fill="FFFFFF"/>
    </w:rPr>
  </w:style>
  <w:style w:type="table" w:customStyle="1" w:styleId="-461">
    <w:name w:val="Таблица-сетка 4 — акцент 61"/>
    <w:basedOn w:val="a1"/>
    <w:uiPriority w:val="49"/>
    <w:rsid w:val="00DA255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af5">
    <w:name w:val="Знак Знак Знак Знак"/>
    <w:basedOn w:val="a"/>
    <w:rsid w:val="00D3020E"/>
    <w:pPr>
      <w:spacing w:after="160" w:line="240" w:lineRule="exact"/>
    </w:pPr>
    <w:rPr>
      <w:rFonts w:ascii="Verdana" w:hAnsi="Verdana" w:cs="Verdana"/>
      <w:sz w:val="20"/>
      <w:szCs w:val="20"/>
      <w:lang w:val="en-US" w:eastAsia="en-US"/>
    </w:rPr>
  </w:style>
  <w:style w:type="paragraph" w:customStyle="1" w:styleId="af6">
    <w:name w:val="Знак Знак Знак Знак"/>
    <w:basedOn w:val="a"/>
    <w:rsid w:val="00FE7BA4"/>
    <w:pPr>
      <w:spacing w:after="160" w:line="240" w:lineRule="exact"/>
    </w:pPr>
    <w:rPr>
      <w:rFonts w:ascii="Verdana" w:hAnsi="Verdana" w:cs="Verdana"/>
      <w:sz w:val="20"/>
      <w:szCs w:val="20"/>
      <w:lang w:val="en-US" w:eastAsia="en-US"/>
    </w:rPr>
  </w:style>
  <w:style w:type="character" w:customStyle="1" w:styleId="normaltextrun">
    <w:name w:val="normaltextrun"/>
    <w:basedOn w:val="a0"/>
    <w:rsid w:val="00FD45BC"/>
  </w:style>
  <w:style w:type="character" w:customStyle="1" w:styleId="spellingerror">
    <w:name w:val="spellingerror"/>
    <w:basedOn w:val="a0"/>
    <w:rsid w:val="00FD45BC"/>
  </w:style>
  <w:style w:type="character" w:customStyle="1" w:styleId="eop">
    <w:name w:val="eop"/>
    <w:basedOn w:val="a0"/>
    <w:rsid w:val="00FD45BC"/>
  </w:style>
  <w:style w:type="paragraph" w:customStyle="1" w:styleId="af7">
    <w:name w:val="Знак Знак Знак Знак"/>
    <w:basedOn w:val="a"/>
    <w:rsid w:val="00E902EE"/>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1289">
      <w:bodyDiv w:val="1"/>
      <w:marLeft w:val="0"/>
      <w:marRight w:val="0"/>
      <w:marTop w:val="0"/>
      <w:marBottom w:val="0"/>
      <w:divBdr>
        <w:top w:val="none" w:sz="0" w:space="0" w:color="auto"/>
        <w:left w:val="none" w:sz="0" w:space="0" w:color="auto"/>
        <w:bottom w:val="none" w:sz="0" w:space="0" w:color="auto"/>
        <w:right w:val="none" w:sz="0" w:space="0" w:color="auto"/>
      </w:divBdr>
    </w:div>
    <w:div w:id="174076605">
      <w:bodyDiv w:val="1"/>
      <w:marLeft w:val="0"/>
      <w:marRight w:val="0"/>
      <w:marTop w:val="0"/>
      <w:marBottom w:val="0"/>
      <w:divBdr>
        <w:top w:val="none" w:sz="0" w:space="0" w:color="auto"/>
        <w:left w:val="none" w:sz="0" w:space="0" w:color="auto"/>
        <w:bottom w:val="none" w:sz="0" w:space="0" w:color="auto"/>
        <w:right w:val="none" w:sz="0" w:space="0" w:color="auto"/>
      </w:divBdr>
    </w:div>
    <w:div w:id="183129691">
      <w:bodyDiv w:val="1"/>
      <w:marLeft w:val="0"/>
      <w:marRight w:val="0"/>
      <w:marTop w:val="0"/>
      <w:marBottom w:val="0"/>
      <w:divBdr>
        <w:top w:val="none" w:sz="0" w:space="0" w:color="auto"/>
        <w:left w:val="none" w:sz="0" w:space="0" w:color="auto"/>
        <w:bottom w:val="none" w:sz="0" w:space="0" w:color="auto"/>
        <w:right w:val="none" w:sz="0" w:space="0" w:color="auto"/>
      </w:divBdr>
    </w:div>
    <w:div w:id="273172376">
      <w:bodyDiv w:val="1"/>
      <w:marLeft w:val="0"/>
      <w:marRight w:val="0"/>
      <w:marTop w:val="0"/>
      <w:marBottom w:val="0"/>
      <w:divBdr>
        <w:top w:val="none" w:sz="0" w:space="0" w:color="auto"/>
        <w:left w:val="none" w:sz="0" w:space="0" w:color="auto"/>
        <w:bottom w:val="none" w:sz="0" w:space="0" w:color="auto"/>
        <w:right w:val="none" w:sz="0" w:space="0" w:color="auto"/>
      </w:divBdr>
      <w:divsChild>
        <w:div w:id="624889470">
          <w:marLeft w:val="547"/>
          <w:marRight w:val="0"/>
          <w:marTop w:val="0"/>
          <w:marBottom w:val="0"/>
          <w:divBdr>
            <w:top w:val="none" w:sz="0" w:space="0" w:color="auto"/>
            <w:left w:val="none" w:sz="0" w:space="0" w:color="auto"/>
            <w:bottom w:val="none" w:sz="0" w:space="0" w:color="auto"/>
            <w:right w:val="none" w:sz="0" w:space="0" w:color="auto"/>
          </w:divBdr>
        </w:div>
      </w:divsChild>
    </w:div>
    <w:div w:id="327443689">
      <w:bodyDiv w:val="1"/>
      <w:marLeft w:val="0"/>
      <w:marRight w:val="0"/>
      <w:marTop w:val="0"/>
      <w:marBottom w:val="0"/>
      <w:divBdr>
        <w:top w:val="none" w:sz="0" w:space="0" w:color="auto"/>
        <w:left w:val="none" w:sz="0" w:space="0" w:color="auto"/>
        <w:bottom w:val="none" w:sz="0" w:space="0" w:color="auto"/>
        <w:right w:val="none" w:sz="0" w:space="0" w:color="auto"/>
      </w:divBdr>
    </w:div>
    <w:div w:id="503514841">
      <w:bodyDiv w:val="1"/>
      <w:marLeft w:val="0"/>
      <w:marRight w:val="0"/>
      <w:marTop w:val="0"/>
      <w:marBottom w:val="0"/>
      <w:divBdr>
        <w:top w:val="none" w:sz="0" w:space="0" w:color="auto"/>
        <w:left w:val="none" w:sz="0" w:space="0" w:color="auto"/>
        <w:bottom w:val="none" w:sz="0" w:space="0" w:color="auto"/>
        <w:right w:val="none" w:sz="0" w:space="0" w:color="auto"/>
      </w:divBdr>
    </w:div>
    <w:div w:id="718892865">
      <w:bodyDiv w:val="1"/>
      <w:marLeft w:val="0"/>
      <w:marRight w:val="0"/>
      <w:marTop w:val="0"/>
      <w:marBottom w:val="0"/>
      <w:divBdr>
        <w:top w:val="none" w:sz="0" w:space="0" w:color="auto"/>
        <w:left w:val="none" w:sz="0" w:space="0" w:color="auto"/>
        <w:bottom w:val="none" w:sz="0" w:space="0" w:color="auto"/>
        <w:right w:val="none" w:sz="0" w:space="0" w:color="auto"/>
      </w:divBdr>
    </w:div>
    <w:div w:id="792675324">
      <w:bodyDiv w:val="1"/>
      <w:marLeft w:val="0"/>
      <w:marRight w:val="0"/>
      <w:marTop w:val="0"/>
      <w:marBottom w:val="0"/>
      <w:divBdr>
        <w:top w:val="none" w:sz="0" w:space="0" w:color="auto"/>
        <w:left w:val="none" w:sz="0" w:space="0" w:color="auto"/>
        <w:bottom w:val="none" w:sz="0" w:space="0" w:color="auto"/>
        <w:right w:val="none" w:sz="0" w:space="0" w:color="auto"/>
      </w:divBdr>
    </w:div>
    <w:div w:id="888079870">
      <w:bodyDiv w:val="1"/>
      <w:marLeft w:val="0"/>
      <w:marRight w:val="0"/>
      <w:marTop w:val="0"/>
      <w:marBottom w:val="0"/>
      <w:divBdr>
        <w:top w:val="none" w:sz="0" w:space="0" w:color="auto"/>
        <w:left w:val="none" w:sz="0" w:space="0" w:color="auto"/>
        <w:bottom w:val="none" w:sz="0" w:space="0" w:color="auto"/>
        <w:right w:val="none" w:sz="0" w:space="0" w:color="auto"/>
      </w:divBdr>
      <w:divsChild>
        <w:div w:id="1787775900">
          <w:marLeft w:val="547"/>
          <w:marRight w:val="0"/>
          <w:marTop w:val="0"/>
          <w:marBottom w:val="0"/>
          <w:divBdr>
            <w:top w:val="none" w:sz="0" w:space="0" w:color="auto"/>
            <w:left w:val="none" w:sz="0" w:space="0" w:color="auto"/>
            <w:bottom w:val="none" w:sz="0" w:space="0" w:color="auto"/>
            <w:right w:val="none" w:sz="0" w:space="0" w:color="auto"/>
          </w:divBdr>
        </w:div>
      </w:divsChild>
    </w:div>
    <w:div w:id="1036154903">
      <w:bodyDiv w:val="1"/>
      <w:marLeft w:val="0"/>
      <w:marRight w:val="0"/>
      <w:marTop w:val="0"/>
      <w:marBottom w:val="0"/>
      <w:divBdr>
        <w:top w:val="none" w:sz="0" w:space="0" w:color="auto"/>
        <w:left w:val="none" w:sz="0" w:space="0" w:color="auto"/>
        <w:bottom w:val="none" w:sz="0" w:space="0" w:color="auto"/>
        <w:right w:val="none" w:sz="0" w:space="0" w:color="auto"/>
      </w:divBdr>
    </w:div>
    <w:div w:id="1323314998">
      <w:bodyDiv w:val="1"/>
      <w:marLeft w:val="0"/>
      <w:marRight w:val="0"/>
      <w:marTop w:val="0"/>
      <w:marBottom w:val="0"/>
      <w:divBdr>
        <w:top w:val="none" w:sz="0" w:space="0" w:color="auto"/>
        <w:left w:val="none" w:sz="0" w:space="0" w:color="auto"/>
        <w:bottom w:val="none" w:sz="0" w:space="0" w:color="auto"/>
        <w:right w:val="none" w:sz="0" w:space="0" w:color="auto"/>
      </w:divBdr>
    </w:div>
    <w:div w:id="1536428775">
      <w:bodyDiv w:val="1"/>
      <w:marLeft w:val="0"/>
      <w:marRight w:val="0"/>
      <w:marTop w:val="0"/>
      <w:marBottom w:val="0"/>
      <w:divBdr>
        <w:top w:val="none" w:sz="0" w:space="0" w:color="auto"/>
        <w:left w:val="none" w:sz="0" w:space="0" w:color="auto"/>
        <w:bottom w:val="none" w:sz="0" w:space="0" w:color="auto"/>
        <w:right w:val="none" w:sz="0" w:space="0" w:color="auto"/>
      </w:divBdr>
    </w:div>
    <w:div w:id="1595016091">
      <w:bodyDiv w:val="1"/>
      <w:marLeft w:val="0"/>
      <w:marRight w:val="0"/>
      <w:marTop w:val="0"/>
      <w:marBottom w:val="0"/>
      <w:divBdr>
        <w:top w:val="none" w:sz="0" w:space="0" w:color="auto"/>
        <w:left w:val="none" w:sz="0" w:space="0" w:color="auto"/>
        <w:bottom w:val="none" w:sz="0" w:space="0" w:color="auto"/>
        <w:right w:val="none" w:sz="0" w:space="0" w:color="auto"/>
      </w:divBdr>
      <w:divsChild>
        <w:div w:id="237254779">
          <w:marLeft w:val="432"/>
          <w:marRight w:val="0"/>
          <w:marTop w:val="134"/>
          <w:marBottom w:val="0"/>
          <w:divBdr>
            <w:top w:val="none" w:sz="0" w:space="0" w:color="auto"/>
            <w:left w:val="none" w:sz="0" w:space="0" w:color="auto"/>
            <w:bottom w:val="none" w:sz="0" w:space="0" w:color="auto"/>
            <w:right w:val="none" w:sz="0" w:space="0" w:color="auto"/>
          </w:divBdr>
        </w:div>
      </w:divsChild>
    </w:div>
    <w:div w:id="1789665896">
      <w:bodyDiv w:val="1"/>
      <w:marLeft w:val="0"/>
      <w:marRight w:val="0"/>
      <w:marTop w:val="0"/>
      <w:marBottom w:val="0"/>
      <w:divBdr>
        <w:top w:val="none" w:sz="0" w:space="0" w:color="auto"/>
        <w:left w:val="none" w:sz="0" w:space="0" w:color="auto"/>
        <w:bottom w:val="none" w:sz="0" w:space="0" w:color="auto"/>
        <w:right w:val="none" w:sz="0" w:space="0" w:color="auto"/>
      </w:divBdr>
    </w:div>
    <w:div w:id="1916934129">
      <w:bodyDiv w:val="1"/>
      <w:marLeft w:val="0"/>
      <w:marRight w:val="0"/>
      <w:marTop w:val="0"/>
      <w:marBottom w:val="0"/>
      <w:divBdr>
        <w:top w:val="none" w:sz="0" w:space="0" w:color="auto"/>
        <w:left w:val="none" w:sz="0" w:space="0" w:color="auto"/>
        <w:bottom w:val="none" w:sz="0" w:space="0" w:color="auto"/>
        <w:right w:val="none" w:sz="0" w:space="0" w:color="auto"/>
      </w:divBdr>
    </w:div>
    <w:div w:id="1996254398">
      <w:bodyDiv w:val="1"/>
      <w:marLeft w:val="0"/>
      <w:marRight w:val="0"/>
      <w:marTop w:val="0"/>
      <w:marBottom w:val="0"/>
      <w:divBdr>
        <w:top w:val="none" w:sz="0" w:space="0" w:color="auto"/>
        <w:left w:val="none" w:sz="0" w:space="0" w:color="auto"/>
        <w:bottom w:val="none" w:sz="0" w:space="0" w:color="auto"/>
        <w:right w:val="none" w:sz="0" w:space="0" w:color="auto"/>
      </w:divBdr>
    </w:div>
    <w:div w:id="2069570328">
      <w:bodyDiv w:val="1"/>
      <w:marLeft w:val="0"/>
      <w:marRight w:val="0"/>
      <w:marTop w:val="0"/>
      <w:marBottom w:val="0"/>
      <w:divBdr>
        <w:top w:val="none" w:sz="0" w:space="0" w:color="auto"/>
        <w:left w:val="none" w:sz="0" w:space="0" w:color="auto"/>
        <w:bottom w:val="none" w:sz="0" w:space="0" w:color="auto"/>
        <w:right w:val="none" w:sz="0" w:space="0" w:color="auto"/>
      </w:divBdr>
    </w:div>
    <w:div w:id="21113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325DB-6A57-4358-A7DF-4F2D38B2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4347</Words>
  <Characters>24778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Минземимущество РТ</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Хайжок Альбина Донгаковна</dc:creator>
  <cp:keywords/>
  <dc:description/>
  <cp:lastModifiedBy>Пользователь</cp:lastModifiedBy>
  <cp:revision>7</cp:revision>
  <cp:lastPrinted>2019-01-29T10:21:00Z</cp:lastPrinted>
  <dcterms:created xsi:type="dcterms:W3CDTF">2019-03-28T10:25:00Z</dcterms:created>
  <dcterms:modified xsi:type="dcterms:W3CDTF">2019-03-28T11:01:00Z</dcterms:modified>
</cp:coreProperties>
</file>