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4D" w:rsidRPr="0016603D" w:rsidRDefault="0083404D" w:rsidP="00BE4B2A">
      <w:pPr>
        <w:jc w:val="center"/>
        <w:rPr>
          <w:sz w:val="20"/>
          <w:szCs w:val="20"/>
        </w:rPr>
      </w:pPr>
      <w:r w:rsidRPr="0016603D">
        <w:rPr>
          <w:sz w:val="20"/>
          <w:szCs w:val="20"/>
        </w:rPr>
        <w:t>Отчет</w:t>
      </w:r>
    </w:p>
    <w:p w:rsidR="00334F5A" w:rsidRPr="0016603D" w:rsidRDefault="00D46971" w:rsidP="00D46971">
      <w:pPr>
        <w:jc w:val="center"/>
        <w:rPr>
          <w:sz w:val="20"/>
          <w:szCs w:val="20"/>
        </w:rPr>
      </w:pPr>
      <w:r w:rsidRPr="0016603D">
        <w:rPr>
          <w:sz w:val="20"/>
          <w:szCs w:val="20"/>
        </w:rPr>
        <w:t>о</w:t>
      </w:r>
      <w:r w:rsidR="0083404D" w:rsidRPr="0016603D">
        <w:rPr>
          <w:sz w:val="20"/>
          <w:szCs w:val="20"/>
        </w:rPr>
        <w:t xml:space="preserve"> выполнении </w:t>
      </w:r>
      <w:hyperlink w:anchor="P35" w:history="1">
        <w:r w:rsidR="00334F5A" w:rsidRPr="0016603D">
          <w:rPr>
            <w:sz w:val="20"/>
            <w:szCs w:val="20"/>
          </w:rPr>
          <w:t>План</w:t>
        </w:r>
      </w:hyperlink>
      <w:r w:rsidR="0083404D" w:rsidRPr="0016603D">
        <w:rPr>
          <w:sz w:val="20"/>
          <w:szCs w:val="20"/>
        </w:rPr>
        <w:t>а</w:t>
      </w:r>
      <w:r w:rsidRPr="0016603D">
        <w:rPr>
          <w:sz w:val="20"/>
          <w:szCs w:val="20"/>
        </w:rPr>
        <w:t xml:space="preserve"> </w:t>
      </w:r>
      <w:r w:rsidR="00334F5A" w:rsidRPr="0016603D">
        <w:rPr>
          <w:sz w:val="20"/>
          <w:szCs w:val="20"/>
        </w:rPr>
        <w:t>противодействия коррупции Министерства</w:t>
      </w:r>
    </w:p>
    <w:p w:rsidR="00334F5A" w:rsidRPr="0016603D" w:rsidRDefault="00334F5A" w:rsidP="00D46971">
      <w:pPr>
        <w:jc w:val="center"/>
        <w:rPr>
          <w:sz w:val="20"/>
          <w:szCs w:val="20"/>
        </w:rPr>
      </w:pPr>
      <w:r w:rsidRPr="0016603D">
        <w:rPr>
          <w:sz w:val="20"/>
          <w:szCs w:val="20"/>
        </w:rPr>
        <w:t>земельных и имущественных отношений</w:t>
      </w:r>
      <w:r w:rsidR="00D46971" w:rsidRPr="0016603D">
        <w:rPr>
          <w:sz w:val="20"/>
          <w:szCs w:val="20"/>
        </w:rPr>
        <w:t xml:space="preserve"> </w:t>
      </w:r>
      <w:r w:rsidR="0083404D" w:rsidRPr="0016603D">
        <w:rPr>
          <w:sz w:val="20"/>
          <w:szCs w:val="20"/>
        </w:rPr>
        <w:t>Республики Тыва за 2018 год</w:t>
      </w:r>
    </w:p>
    <w:p w:rsidR="005425C4" w:rsidRPr="0016603D" w:rsidRDefault="005425C4" w:rsidP="00BE4B2A">
      <w:pPr>
        <w:jc w:val="both"/>
        <w:rPr>
          <w:sz w:val="20"/>
          <w:szCs w:val="20"/>
        </w:rPr>
      </w:pPr>
    </w:p>
    <w:tbl>
      <w:tblPr>
        <w:tblStyle w:val="ab"/>
        <w:tblW w:w="9776" w:type="dxa"/>
        <w:tblLook w:val="04A0" w:firstRow="1" w:lastRow="0" w:firstColumn="1" w:lastColumn="0" w:noHBand="0" w:noVBand="1"/>
      </w:tblPr>
      <w:tblGrid>
        <w:gridCol w:w="689"/>
        <w:gridCol w:w="4551"/>
        <w:gridCol w:w="4536"/>
      </w:tblGrid>
      <w:tr w:rsidR="00E5418D" w:rsidRPr="0016603D" w:rsidTr="00E5418D">
        <w:tc>
          <w:tcPr>
            <w:tcW w:w="689" w:type="dxa"/>
          </w:tcPr>
          <w:p w:rsidR="00E5418D" w:rsidRPr="0016603D" w:rsidRDefault="00E5418D" w:rsidP="00BE4B2A">
            <w:pPr>
              <w:jc w:val="center"/>
              <w:rPr>
                <w:sz w:val="20"/>
                <w:szCs w:val="20"/>
              </w:rPr>
            </w:pPr>
            <w:r w:rsidRPr="0016603D">
              <w:rPr>
                <w:sz w:val="20"/>
                <w:szCs w:val="20"/>
              </w:rPr>
              <w:t>№ п/п</w:t>
            </w:r>
          </w:p>
        </w:tc>
        <w:tc>
          <w:tcPr>
            <w:tcW w:w="4551" w:type="dxa"/>
          </w:tcPr>
          <w:p w:rsidR="00E5418D" w:rsidRPr="0016603D" w:rsidRDefault="00E5418D" w:rsidP="00BE4B2A">
            <w:pPr>
              <w:jc w:val="center"/>
              <w:rPr>
                <w:sz w:val="20"/>
                <w:szCs w:val="20"/>
              </w:rPr>
            </w:pPr>
            <w:r w:rsidRPr="0016603D">
              <w:rPr>
                <w:sz w:val="20"/>
                <w:szCs w:val="20"/>
              </w:rPr>
              <w:t>Наименование мероприятия</w:t>
            </w:r>
          </w:p>
        </w:tc>
        <w:tc>
          <w:tcPr>
            <w:tcW w:w="4536" w:type="dxa"/>
          </w:tcPr>
          <w:p w:rsidR="00E5418D" w:rsidRPr="0016603D" w:rsidRDefault="00E5418D" w:rsidP="00BE4B2A">
            <w:pPr>
              <w:jc w:val="center"/>
              <w:rPr>
                <w:sz w:val="20"/>
                <w:szCs w:val="20"/>
              </w:rPr>
            </w:pPr>
            <w:r w:rsidRPr="0016603D">
              <w:rPr>
                <w:sz w:val="20"/>
                <w:szCs w:val="20"/>
              </w:rPr>
              <w:t>Ход исполнения</w:t>
            </w:r>
          </w:p>
        </w:tc>
      </w:tr>
      <w:tr w:rsidR="00E5418D" w:rsidRPr="0016603D" w:rsidTr="00E5418D">
        <w:tc>
          <w:tcPr>
            <w:tcW w:w="9776" w:type="dxa"/>
            <w:gridSpan w:val="3"/>
          </w:tcPr>
          <w:p w:rsidR="00E5418D" w:rsidRPr="0016603D" w:rsidRDefault="00E5418D" w:rsidP="003B1ACA">
            <w:pPr>
              <w:pStyle w:val="ConsPlusTitle"/>
              <w:numPr>
                <w:ilvl w:val="0"/>
                <w:numId w:val="15"/>
              </w:numPr>
              <w:jc w:val="center"/>
              <w:outlineLvl w:val="1"/>
              <w:rPr>
                <w:rFonts w:ascii="Times New Roman" w:hAnsi="Times New Roman" w:cs="Times New Roman"/>
                <w:b w:val="0"/>
                <w:i/>
                <w:sz w:val="20"/>
              </w:rPr>
            </w:pPr>
            <w:r w:rsidRPr="0016603D">
              <w:rPr>
                <w:rFonts w:ascii="Times New Roman" w:hAnsi="Times New Roman" w:cs="Times New Roman"/>
                <w:b w:val="0"/>
                <w:i/>
                <w:sz w:val="20"/>
              </w:rPr>
              <w:t xml:space="preserve">Совершенствование системы запретов, ограничений и требований, </w:t>
            </w:r>
          </w:p>
          <w:p w:rsidR="00E5418D" w:rsidRPr="0016603D" w:rsidRDefault="00E5418D" w:rsidP="00692440">
            <w:pPr>
              <w:pStyle w:val="ConsPlusTitle"/>
              <w:ind w:left="360"/>
              <w:jc w:val="center"/>
              <w:outlineLvl w:val="1"/>
              <w:rPr>
                <w:rFonts w:ascii="Times New Roman" w:hAnsi="Times New Roman" w:cs="Times New Roman"/>
                <w:b w:val="0"/>
                <w:i/>
                <w:sz w:val="20"/>
              </w:rPr>
            </w:pPr>
            <w:r w:rsidRPr="0016603D">
              <w:rPr>
                <w:rFonts w:ascii="Times New Roman" w:hAnsi="Times New Roman" w:cs="Times New Roman"/>
                <w:b w:val="0"/>
                <w:i/>
                <w:sz w:val="20"/>
              </w:rPr>
              <w:t>установленных в целях противодействия коррупции</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1</w:t>
            </w:r>
          </w:p>
        </w:tc>
        <w:tc>
          <w:tcPr>
            <w:tcW w:w="4551" w:type="dxa"/>
          </w:tcPr>
          <w:p w:rsidR="00E5418D" w:rsidRPr="0016603D" w:rsidRDefault="00E5418D" w:rsidP="00BE4B2A">
            <w:pPr>
              <w:pStyle w:val="ConsPlusNormal"/>
              <w:ind w:firstLine="0"/>
              <w:jc w:val="both"/>
              <w:rPr>
                <w:rFonts w:ascii="Times New Roman" w:hAnsi="Times New Roman" w:cs="Times New Roman"/>
              </w:rPr>
            </w:pPr>
            <w:r w:rsidRPr="0016603D">
              <w:rPr>
                <w:rFonts w:ascii="Times New Roman" w:hAnsi="Times New Roman" w:cs="Times New Roman"/>
              </w:rPr>
              <w:t>Ежегодное проведение социологических исследований на основании методики, утвержденной Правительством Российской Федерации, в целях оценки уровня коррупции в Республике Тыва</w:t>
            </w:r>
          </w:p>
        </w:tc>
        <w:tc>
          <w:tcPr>
            <w:tcW w:w="4536" w:type="dxa"/>
          </w:tcPr>
          <w:p w:rsidR="00E5418D" w:rsidRPr="0016603D" w:rsidRDefault="00E5418D" w:rsidP="00343BF1">
            <w:pPr>
              <w:jc w:val="both"/>
              <w:rPr>
                <w:sz w:val="20"/>
                <w:szCs w:val="20"/>
              </w:rPr>
            </w:pPr>
            <w:r w:rsidRPr="0016603D">
              <w:rPr>
                <w:sz w:val="20"/>
                <w:szCs w:val="20"/>
              </w:rPr>
              <w:t>Министерством в 2018 году проведен онлайн-опрос граждан путем размещения на официальном сайте министерства вопроса «</w:t>
            </w:r>
            <w:r w:rsidRPr="0016603D">
              <w:rPr>
                <w:color w:val="000000"/>
                <w:sz w:val="20"/>
                <w:szCs w:val="20"/>
                <w:shd w:val="clear" w:color="auto" w:fill="FFFFFF"/>
              </w:rPr>
              <w:t>Как Вы оцениваете работу, проводимую должностными лицами по противодействию коррупции Министерства земельных и имущественных отношений Республики Тыва.</w:t>
            </w:r>
            <w:r w:rsidRPr="0016603D">
              <w:rPr>
                <w:sz w:val="20"/>
                <w:szCs w:val="20"/>
              </w:rPr>
              <w:t xml:space="preserve"> В онлайн-опросе приняли участие 32 человека.</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2</w:t>
            </w:r>
          </w:p>
        </w:tc>
        <w:tc>
          <w:tcPr>
            <w:tcW w:w="4551" w:type="dxa"/>
          </w:tcPr>
          <w:p w:rsidR="00E5418D" w:rsidRPr="0016603D" w:rsidRDefault="00E5418D" w:rsidP="00BE4B2A">
            <w:pPr>
              <w:pStyle w:val="ConsPlusNormal"/>
              <w:ind w:firstLine="0"/>
              <w:jc w:val="both"/>
              <w:rPr>
                <w:rFonts w:ascii="Times New Roman" w:hAnsi="Times New Roman" w:cs="Times New Roman"/>
              </w:rPr>
            </w:pPr>
            <w:r w:rsidRPr="0016603D">
              <w:rPr>
                <w:rFonts w:ascii="Times New Roman" w:hAnsi="Times New Roman" w:cs="Times New Roman"/>
              </w:rPr>
              <w:t>Повышение эффективности деятельности органов (должностных лиц) по профилактике коррупционных и иных правонарушений</w:t>
            </w:r>
          </w:p>
        </w:tc>
        <w:tc>
          <w:tcPr>
            <w:tcW w:w="4536" w:type="dxa"/>
          </w:tcPr>
          <w:p w:rsidR="00E5418D" w:rsidRPr="0016603D" w:rsidRDefault="00E5418D" w:rsidP="003A71D3">
            <w:pPr>
              <w:jc w:val="both"/>
              <w:rPr>
                <w:sz w:val="20"/>
                <w:szCs w:val="20"/>
              </w:rPr>
            </w:pPr>
            <w:r w:rsidRPr="0016603D">
              <w:rPr>
                <w:sz w:val="20"/>
                <w:szCs w:val="20"/>
              </w:rPr>
              <w:t xml:space="preserve">6 декабря 2018 г. с участием представителей Общественного совета министерства проведена разъяснительная работа среди работников министерства по вопросам соблюдения </w:t>
            </w:r>
            <w:r w:rsidRPr="0016603D">
              <w:rPr>
                <w:sz w:val="20"/>
                <w:szCs w:val="20"/>
                <w:lang w:val="tt-RU"/>
              </w:rPr>
              <w:t xml:space="preserve">государственными гражданскими </w:t>
            </w:r>
            <w:r w:rsidRPr="0016603D">
              <w:rPr>
                <w:sz w:val="20"/>
                <w:szCs w:val="20"/>
              </w:rPr>
              <w:t>служащими требований к служебному поведению, запретов и ограничений. Также всем сотрудникам розданы памятки по противодействию коррупции.</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3</w:t>
            </w:r>
          </w:p>
        </w:tc>
        <w:tc>
          <w:tcPr>
            <w:tcW w:w="4551" w:type="dxa"/>
          </w:tcPr>
          <w:p w:rsidR="00E5418D" w:rsidRPr="0016603D" w:rsidRDefault="00E5418D" w:rsidP="00FC6212">
            <w:pPr>
              <w:jc w:val="both"/>
              <w:rPr>
                <w:sz w:val="20"/>
                <w:szCs w:val="20"/>
              </w:rPr>
            </w:pPr>
            <w:r w:rsidRPr="0016603D">
              <w:rPr>
                <w:sz w:val="20"/>
                <w:szCs w:val="20"/>
              </w:rPr>
              <w:t xml:space="preserve">Проведение общественных обсуждений (с привлечением экспертного сообщества) проектов планов противодействия коррупции на 2018 - 2020 годы </w:t>
            </w:r>
          </w:p>
        </w:tc>
        <w:tc>
          <w:tcPr>
            <w:tcW w:w="4536" w:type="dxa"/>
          </w:tcPr>
          <w:p w:rsidR="00E5418D" w:rsidRPr="0016603D" w:rsidRDefault="00E5418D" w:rsidP="00B53917">
            <w:pPr>
              <w:ind w:left="-8" w:right="141"/>
              <w:jc w:val="both"/>
              <w:rPr>
                <w:sz w:val="20"/>
                <w:szCs w:val="20"/>
              </w:rPr>
            </w:pPr>
            <w:r w:rsidRPr="0016603D">
              <w:rPr>
                <w:sz w:val="20"/>
                <w:szCs w:val="20"/>
              </w:rPr>
              <w:t xml:space="preserve">Проект </w:t>
            </w:r>
            <w:hyperlink w:anchor="P35" w:history="1">
              <w:r w:rsidRPr="0016603D">
                <w:rPr>
                  <w:sz w:val="20"/>
                  <w:szCs w:val="20"/>
                </w:rPr>
                <w:t>План</w:t>
              </w:r>
            </w:hyperlink>
            <w:r w:rsidRPr="0016603D">
              <w:rPr>
                <w:sz w:val="20"/>
                <w:szCs w:val="20"/>
              </w:rPr>
              <w:t>а противодействия коррупции Министерства земельных и имущественных отношений Республики Тыва на 2018-2020 годы направлялся в сентябре 2018 года в Региональное отделение по Республике Тыва Общероссийской общественности организации «Центр противодействия коррупции в органах государственной власти» для согласования.</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4</w:t>
            </w:r>
          </w:p>
        </w:tc>
        <w:tc>
          <w:tcPr>
            <w:tcW w:w="4551" w:type="dxa"/>
          </w:tcPr>
          <w:p w:rsidR="00E5418D" w:rsidRPr="0016603D" w:rsidRDefault="00E5418D" w:rsidP="00661912">
            <w:pPr>
              <w:jc w:val="both"/>
              <w:rPr>
                <w:sz w:val="20"/>
                <w:szCs w:val="20"/>
              </w:rPr>
            </w:pPr>
            <w:r w:rsidRPr="0016603D">
              <w:rPr>
                <w:sz w:val="20"/>
                <w:szCs w:val="20"/>
              </w:rPr>
              <w:t>Ежегодное рассмотрение отчета о выполнении плана противодействия коррупции и до 1 февраля года, следующего за отчетным годом, размещение такого отчета в информационно-телекоммуникационной сети "Интернет" на официальном сайте министерства в разделе "Противодействие коррупции"</w:t>
            </w:r>
          </w:p>
        </w:tc>
        <w:tc>
          <w:tcPr>
            <w:tcW w:w="4536" w:type="dxa"/>
          </w:tcPr>
          <w:p w:rsidR="00E5418D" w:rsidRPr="0016603D" w:rsidRDefault="00E5418D" w:rsidP="00661912">
            <w:pPr>
              <w:jc w:val="both"/>
              <w:rPr>
                <w:sz w:val="20"/>
                <w:szCs w:val="20"/>
              </w:rPr>
            </w:pPr>
            <w:r w:rsidRPr="0016603D">
              <w:rPr>
                <w:sz w:val="20"/>
                <w:szCs w:val="20"/>
              </w:rPr>
              <w:t>Отчет о выполнении плана противодействия коррупции Министерства земельных и имущественных отношений Республики Тыва за 2018 год размещен в информационно-телекоммуникационной сети "Интернет" на официальном сайте министерства в разделе "Противодействие коррупции"</w:t>
            </w:r>
          </w:p>
        </w:tc>
      </w:tr>
      <w:tr w:rsidR="00E5418D" w:rsidRPr="0016603D" w:rsidTr="000F3BCE">
        <w:tc>
          <w:tcPr>
            <w:tcW w:w="9776" w:type="dxa"/>
            <w:gridSpan w:val="3"/>
          </w:tcPr>
          <w:p w:rsidR="00E5418D" w:rsidRPr="0016603D" w:rsidRDefault="00E5418D" w:rsidP="00E5418D">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II. Обеспечение единообразного применения законодательства Российской Федерации</w:t>
            </w:r>
          </w:p>
          <w:p w:rsidR="00E5418D" w:rsidRPr="0016603D" w:rsidRDefault="00E5418D" w:rsidP="00E5418D">
            <w:pPr>
              <w:jc w:val="center"/>
              <w:rPr>
                <w:rFonts w:ascii="Calibri" w:hAnsi="Calibri" w:cs="Calibri"/>
                <w:sz w:val="20"/>
                <w:szCs w:val="20"/>
              </w:rPr>
            </w:pPr>
            <w:r w:rsidRPr="0016603D">
              <w:rPr>
                <w:i/>
                <w:sz w:val="20"/>
                <w:szCs w:val="20"/>
              </w:rPr>
              <w:t>о противодействии коррупции в целях повышения эффективности механизмов предотвращения и урегулирования конфликта интересов</w:t>
            </w:r>
          </w:p>
        </w:tc>
      </w:tr>
      <w:tr w:rsidR="00E5418D" w:rsidRPr="0016603D" w:rsidTr="00E5418D">
        <w:tc>
          <w:tcPr>
            <w:tcW w:w="689" w:type="dxa"/>
          </w:tcPr>
          <w:p w:rsidR="00E5418D" w:rsidRPr="0016603D" w:rsidRDefault="00E5418D" w:rsidP="00661912">
            <w:pPr>
              <w:jc w:val="both"/>
              <w:rPr>
                <w:sz w:val="20"/>
                <w:szCs w:val="20"/>
              </w:rPr>
            </w:pP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Обеспечить принятие мер по повышению эффективности контроля за соблюдением лицами, замещающими государственные должности, должности государственной гражданской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536" w:type="dxa"/>
          </w:tcPr>
          <w:p w:rsidR="00E5418D" w:rsidRPr="0016603D" w:rsidRDefault="00E5418D" w:rsidP="00FE7C7F">
            <w:pPr>
              <w:ind w:left="34"/>
              <w:jc w:val="both"/>
              <w:rPr>
                <w:sz w:val="20"/>
                <w:szCs w:val="20"/>
                <w:lang w:val="tt-RU"/>
              </w:rPr>
            </w:pPr>
            <w:r w:rsidRPr="0016603D">
              <w:rPr>
                <w:sz w:val="20"/>
                <w:szCs w:val="20"/>
              </w:rPr>
              <w:t>П</w:t>
            </w:r>
            <w:r w:rsidRPr="0016603D">
              <w:rPr>
                <w:sz w:val="20"/>
                <w:szCs w:val="20"/>
                <w:lang w:val="tt-RU"/>
              </w:rPr>
              <w:t>риказом министерства от 18.05.2016 г. № 68 утвержден порядок сообщения лицами, замещающими должности государственной гражданской службы Республики Тыва в Министерстве земельных и имущественных отношений Республики Тыва,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5418D" w:rsidRPr="0016603D" w:rsidRDefault="00E5418D" w:rsidP="00FE7C7F">
            <w:pPr>
              <w:ind w:left="32"/>
              <w:jc w:val="both"/>
              <w:rPr>
                <w:sz w:val="20"/>
                <w:szCs w:val="20"/>
                <w:lang w:val="tt-RU"/>
              </w:rPr>
            </w:pPr>
            <w:r w:rsidRPr="0016603D">
              <w:rPr>
                <w:sz w:val="20"/>
                <w:szCs w:val="20"/>
                <w:lang w:val="tt-RU"/>
              </w:rPr>
              <w:t>Приказом от 12.08.2014 г. № 117 утвержден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p>
          <w:p w:rsidR="00E5418D" w:rsidRPr="0016603D" w:rsidRDefault="00E5418D" w:rsidP="0016603D">
            <w:pPr>
              <w:spacing w:line="276" w:lineRule="auto"/>
              <w:ind w:left="32"/>
              <w:jc w:val="both"/>
              <w:rPr>
                <w:sz w:val="20"/>
                <w:szCs w:val="20"/>
              </w:rPr>
            </w:pPr>
            <w:r w:rsidRPr="0016603D">
              <w:rPr>
                <w:sz w:val="20"/>
                <w:szCs w:val="20"/>
              </w:rPr>
              <w:t>В 2018 год обращений о склонении гражданских служащих министерства к совершению коррупционных правонарушений в отдел кадров не поступало.</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6</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 xml:space="preserve">Обеспечить принятие мер по повышению эффективности кадровой работы в части, касающейся ведения личных дел лиц, </w:t>
            </w:r>
            <w:r w:rsidRPr="0016603D">
              <w:rPr>
                <w:rFonts w:ascii="Times New Roman" w:hAnsi="Times New Roman" w:cs="Times New Roman"/>
              </w:rPr>
              <w:lastRenderedPageBreak/>
              <w:t>замещающих государственные должности и должности государственной гражданской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536" w:type="dxa"/>
          </w:tcPr>
          <w:p w:rsidR="00E5418D" w:rsidRPr="0016603D" w:rsidRDefault="00E5418D" w:rsidP="00897614">
            <w:pPr>
              <w:jc w:val="both"/>
              <w:rPr>
                <w:sz w:val="20"/>
                <w:szCs w:val="20"/>
              </w:rPr>
            </w:pPr>
            <w:r w:rsidRPr="0016603D">
              <w:rPr>
                <w:sz w:val="20"/>
                <w:szCs w:val="20"/>
              </w:rPr>
              <w:lastRenderedPageBreak/>
              <w:t xml:space="preserve">В декабре 2018 года проведена работа по актуализации сведений, содержащихся в анкетах государственных гражданских служащих </w:t>
            </w:r>
            <w:r w:rsidRPr="0016603D">
              <w:rPr>
                <w:sz w:val="20"/>
                <w:szCs w:val="20"/>
              </w:rPr>
              <w:lastRenderedPageBreak/>
              <w:t>министерства, представляемых при назначении на службу, об их родственниках и свойственниках.</w:t>
            </w:r>
          </w:p>
          <w:p w:rsidR="00E5418D" w:rsidRPr="0016603D" w:rsidRDefault="00E5418D" w:rsidP="0016603D">
            <w:pPr>
              <w:jc w:val="both"/>
              <w:rPr>
                <w:sz w:val="20"/>
                <w:szCs w:val="20"/>
              </w:rPr>
            </w:pPr>
            <w:r w:rsidRPr="0016603D">
              <w:rPr>
                <w:sz w:val="20"/>
                <w:szCs w:val="20"/>
              </w:rPr>
              <w:t>По представленным сведениям, проводится контроль (анализ) за соблюдением служащими, требований законодательства о противодействии коррупции, касающихся предотвращения и урегулирования конфликта интересов. Близкое родство гражданских служащих, связанных с непосредственной подчиненностью и подконтрольностью не выявлено.</w:t>
            </w:r>
          </w:p>
        </w:tc>
      </w:tr>
      <w:tr w:rsidR="00E5418D" w:rsidRPr="0016603D" w:rsidTr="006D3B50">
        <w:tc>
          <w:tcPr>
            <w:tcW w:w="9776" w:type="dxa"/>
            <w:gridSpan w:val="3"/>
          </w:tcPr>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lastRenderedPageBreak/>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w:t>
            </w:r>
          </w:p>
          <w:p w:rsidR="00E5418D" w:rsidRPr="0016603D" w:rsidRDefault="00E5418D" w:rsidP="00661912">
            <w:pPr>
              <w:pStyle w:val="ConsPlusTitle"/>
              <w:jc w:val="center"/>
              <w:rPr>
                <w:rFonts w:ascii="Times New Roman" w:hAnsi="Times New Roman" w:cs="Times New Roman"/>
                <w:b w:val="0"/>
                <w:i/>
                <w:sz w:val="20"/>
              </w:rPr>
            </w:pPr>
            <w:r w:rsidRPr="0016603D">
              <w:rPr>
                <w:rFonts w:ascii="Times New Roman" w:hAnsi="Times New Roman" w:cs="Times New Roman"/>
                <w:b w:val="0"/>
                <w:i/>
                <w:sz w:val="20"/>
              </w:rPr>
              <w:t>сведений о доходах, расходах, об имуществе и обязательствах</w:t>
            </w:r>
          </w:p>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имущественного характера</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7</w:t>
            </w:r>
          </w:p>
        </w:tc>
        <w:tc>
          <w:tcPr>
            <w:tcW w:w="4551" w:type="dxa"/>
          </w:tcPr>
          <w:p w:rsidR="00E5418D" w:rsidRPr="0016603D" w:rsidRDefault="00E5418D" w:rsidP="00661912">
            <w:pPr>
              <w:jc w:val="both"/>
              <w:rPr>
                <w:sz w:val="20"/>
                <w:szCs w:val="20"/>
              </w:rPr>
            </w:pPr>
            <w:r w:rsidRPr="0016603D">
              <w:rPr>
                <w:sz w:val="20"/>
                <w:szCs w:val="20"/>
              </w:rPr>
              <w:t>Обеспечить введение с 1 января 2019 г.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4536" w:type="dxa"/>
          </w:tcPr>
          <w:p w:rsidR="00E5418D" w:rsidRDefault="00E5418D" w:rsidP="00923A6D">
            <w:pPr>
              <w:jc w:val="both"/>
              <w:rPr>
                <w:sz w:val="20"/>
                <w:szCs w:val="20"/>
              </w:rPr>
            </w:pPr>
            <w:r>
              <w:rPr>
                <w:sz w:val="20"/>
                <w:szCs w:val="20"/>
              </w:rPr>
              <w:t xml:space="preserve">Всеми государственными гражданскими служащими министерства своевременно сданы </w:t>
            </w:r>
            <w:r w:rsidRPr="0016603D">
              <w:rPr>
                <w:sz w:val="20"/>
                <w:szCs w:val="20"/>
              </w:rPr>
              <w:t xml:space="preserve">сведения </w:t>
            </w:r>
            <w:r>
              <w:rPr>
                <w:sz w:val="20"/>
                <w:szCs w:val="20"/>
              </w:rPr>
              <w:t xml:space="preserve">за 2017 год </w:t>
            </w:r>
            <w:r w:rsidRPr="0016603D">
              <w:rPr>
                <w:sz w:val="20"/>
                <w:szCs w:val="20"/>
              </w:rPr>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r>
              <w:rPr>
                <w:sz w:val="20"/>
                <w:szCs w:val="20"/>
              </w:rPr>
              <w:t>, с использованием программного обеспечения «Справки БК».</w:t>
            </w:r>
          </w:p>
          <w:p w:rsidR="00E5418D" w:rsidRDefault="00E5418D" w:rsidP="006B3F89">
            <w:pPr>
              <w:jc w:val="both"/>
              <w:rPr>
                <w:sz w:val="20"/>
                <w:szCs w:val="20"/>
              </w:rPr>
            </w:pPr>
            <w:r>
              <w:rPr>
                <w:sz w:val="20"/>
                <w:szCs w:val="20"/>
              </w:rPr>
              <w:t xml:space="preserve">Сведения о </w:t>
            </w:r>
            <w:r w:rsidRPr="0016603D">
              <w:rPr>
                <w:sz w:val="20"/>
                <w:szCs w:val="20"/>
              </w:rPr>
              <w:t>доходах, расходах, об имуществе и обязательствах имущественного характера</w:t>
            </w:r>
            <w:r>
              <w:rPr>
                <w:sz w:val="20"/>
                <w:szCs w:val="20"/>
              </w:rPr>
              <w:t xml:space="preserve"> государственных гражданских служащих министерства размещаются на официальном сайте в информационно-телекоммуникационной сети «Интернет».</w:t>
            </w:r>
          </w:p>
          <w:p w:rsidR="00AF11EA" w:rsidRPr="0016603D" w:rsidRDefault="00AF11EA" w:rsidP="006B3F89">
            <w:pPr>
              <w:jc w:val="both"/>
              <w:rPr>
                <w:sz w:val="20"/>
                <w:szCs w:val="20"/>
              </w:rPr>
            </w:pPr>
            <w:r>
              <w:rPr>
                <w:sz w:val="20"/>
                <w:szCs w:val="20"/>
              </w:rPr>
              <w:t>В соответствии с действующим законодательством до 30 апреля 2019 г. буде</w:t>
            </w:r>
            <w:bookmarkStart w:id="0" w:name="_GoBack"/>
            <w:bookmarkEnd w:id="0"/>
            <w:r>
              <w:rPr>
                <w:sz w:val="20"/>
                <w:szCs w:val="20"/>
              </w:rPr>
              <w:t xml:space="preserve">т организовано представление сведений за 2018 год. </w:t>
            </w:r>
          </w:p>
        </w:tc>
      </w:tr>
      <w:tr w:rsidR="00E5418D" w:rsidRPr="0016603D" w:rsidTr="00E870A3">
        <w:tc>
          <w:tcPr>
            <w:tcW w:w="9776" w:type="dxa"/>
            <w:gridSpan w:val="3"/>
          </w:tcPr>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служащих, популяризацию в обществе антикоррупционных стандартов и развитие общественного правосознания</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8</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Реализовать комплекс мероприятий, направленных на информирование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4536" w:type="dxa"/>
          </w:tcPr>
          <w:p w:rsidR="00E5418D" w:rsidRPr="0016603D" w:rsidRDefault="00E5418D" w:rsidP="00661912">
            <w:pPr>
              <w:jc w:val="both"/>
              <w:rPr>
                <w:sz w:val="20"/>
                <w:szCs w:val="20"/>
              </w:rPr>
            </w:pPr>
            <w:r w:rsidRPr="0016603D">
              <w:rPr>
                <w:sz w:val="20"/>
                <w:szCs w:val="20"/>
              </w:rPr>
              <w:t xml:space="preserve">Отчет о выполнении Плана противодействия коррупции Министерства земельных и имущественных отношений Республики Тыва за 2018 год размещен на официальном сайте министерства.  </w:t>
            </w:r>
          </w:p>
        </w:tc>
      </w:tr>
      <w:tr w:rsidR="00E5418D" w:rsidRPr="0016603D" w:rsidTr="00E5418D">
        <w:tc>
          <w:tcPr>
            <w:tcW w:w="689" w:type="dxa"/>
          </w:tcPr>
          <w:p w:rsidR="00E5418D" w:rsidRPr="0016603D" w:rsidRDefault="00E5418D" w:rsidP="00661912">
            <w:pPr>
              <w:jc w:val="both"/>
              <w:rPr>
                <w:sz w:val="20"/>
                <w:szCs w:val="20"/>
              </w:rPr>
            </w:pPr>
          </w:p>
          <w:p w:rsidR="00E5418D" w:rsidRPr="0016603D" w:rsidRDefault="00E5418D" w:rsidP="00661912">
            <w:pPr>
              <w:jc w:val="both"/>
              <w:rPr>
                <w:sz w:val="20"/>
                <w:szCs w:val="20"/>
              </w:rPr>
            </w:pPr>
          </w:p>
          <w:p w:rsidR="00E5418D" w:rsidRPr="0016603D" w:rsidRDefault="00E5418D" w:rsidP="00661912">
            <w:pPr>
              <w:jc w:val="both"/>
              <w:rPr>
                <w:sz w:val="20"/>
                <w:szCs w:val="20"/>
              </w:rPr>
            </w:pPr>
            <w:r w:rsidRPr="0016603D">
              <w:rPr>
                <w:sz w:val="20"/>
                <w:szCs w:val="20"/>
              </w:rPr>
              <w:t>9</w:t>
            </w:r>
          </w:p>
        </w:tc>
        <w:tc>
          <w:tcPr>
            <w:tcW w:w="4551" w:type="dxa"/>
          </w:tcPr>
          <w:p w:rsidR="00E5418D" w:rsidRPr="0016603D" w:rsidRDefault="00E5418D" w:rsidP="00661912">
            <w:pPr>
              <w:pStyle w:val="ConsPlusNormal"/>
              <w:ind w:firstLine="0"/>
              <w:jc w:val="both"/>
              <w:rPr>
                <w:rFonts w:ascii="Times New Roman" w:hAnsi="Times New Roman" w:cs="Times New Roman"/>
              </w:rPr>
            </w:pPr>
          </w:p>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Обеспечить ежегодное повышение квалификации государственных гражданских служащих, в должностные обязанности которых входит участие в противодействии коррупции</w:t>
            </w:r>
          </w:p>
          <w:p w:rsidR="00E5418D" w:rsidRPr="0016603D" w:rsidRDefault="00E5418D" w:rsidP="00661912">
            <w:pPr>
              <w:jc w:val="both"/>
              <w:rPr>
                <w:sz w:val="20"/>
                <w:szCs w:val="20"/>
              </w:rPr>
            </w:pPr>
          </w:p>
        </w:tc>
        <w:tc>
          <w:tcPr>
            <w:tcW w:w="4536" w:type="dxa"/>
          </w:tcPr>
          <w:p w:rsidR="00E5418D" w:rsidRPr="0016603D" w:rsidRDefault="0025644F" w:rsidP="0025644F">
            <w:pPr>
              <w:jc w:val="both"/>
              <w:rPr>
                <w:color w:val="000000"/>
                <w:sz w:val="20"/>
                <w:szCs w:val="20"/>
              </w:rPr>
            </w:pPr>
            <w:r>
              <w:rPr>
                <w:color w:val="000000"/>
                <w:sz w:val="20"/>
                <w:szCs w:val="20"/>
              </w:rPr>
              <w:t>В</w:t>
            </w:r>
            <w:r w:rsidRPr="0016603D">
              <w:rPr>
                <w:color w:val="000000"/>
                <w:sz w:val="20"/>
                <w:szCs w:val="20"/>
              </w:rPr>
              <w:t xml:space="preserve"> декабре 2018 г. </w:t>
            </w:r>
            <w:r>
              <w:rPr>
                <w:color w:val="000000"/>
                <w:sz w:val="20"/>
                <w:szCs w:val="20"/>
              </w:rPr>
              <w:t>п</w:t>
            </w:r>
            <w:r w:rsidR="00E5418D" w:rsidRPr="0016603D">
              <w:rPr>
                <w:color w:val="000000"/>
                <w:sz w:val="20"/>
                <w:szCs w:val="20"/>
              </w:rPr>
              <w:t>овышение квалификации по программе «Вопросы профилактики и противодействия коррупции на государственной гражданской службе» (72 час) прошла</w:t>
            </w:r>
            <w:r w:rsidR="00B677C9">
              <w:rPr>
                <w:color w:val="000000"/>
                <w:sz w:val="20"/>
                <w:szCs w:val="20"/>
              </w:rPr>
              <w:t xml:space="preserve"> консультант (юрист) Ондар О.</w:t>
            </w:r>
            <w:r w:rsidR="00E5418D" w:rsidRPr="0016603D">
              <w:rPr>
                <w:color w:val="000000"/>
                <w:sz w:val="20"/>
                <w:szCs w:val="20"/>
              </w:rPr>
              <w:t>Б</w:t>
            </w:r>
            <w:r w:rsidR="00B677C9">
              <w:rPr>
                <w:color w:val="000000"/>
                <w:sz w:val="20"/>
                <w:szCs w:val="20"/>
              </w:rPr>
              <w:t>.</w:t>
            </w:r>
            <w:r>
              <w:rPr>
                <w:color w:val="000000"/>
                <w:sz w:val="20"/>
                <w:szCs w:val="20"/>
              </w:rPr>
              <w:t xml:space="preserve">, ответственный сотрудник по противодействию коррупции, </w:t>
            </w:r>
            <w:r w:rsidR="00E5418D" w:rsidRPr="0016603D">
              <w:rPr>
                <w:color w:val="000000"/>
                <w:sz w:val="20"/>
                <w:szCs w:val="20"/>
              </w:rPr>
              <w:t>в Институте профессиональной переподготовки и повышения квалификации кадров ТГУ.</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10</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 xml:space="preserve">Обеспечить обучение государственных гражданских служащих, впервые поступивших на государственную службу для замещения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 </w:t>
            </w:r>
          </w:p>
        </w:tc>
        <w:tc>
          <w:tcPr>
            <w:tcW w:w="4536" w:type="dxa"/>
          </w:tcPr>
          <w:p w:rsidR="00E5418D" w:rsidRPr="0016603D" w:rsidRDefault="00E5418D" w:rsidP="00661912">
            <w:pPr>
              <w:jc w:val="both"/>
              <w:rPr>
                <w:sz w:val="20"/>
                <w:szCs w:val="20"/>
              </w:rPr>
            </w:pPr>
            <w:r w:rsidRPr="0016603D">
              <w:rPr>
                <w:sz w:val="20"/>
                <w:szCs w:val="20"/>
              </w:rPr>
              <w:t xml:space="preserve">В 2018 году не проводилось обучение по образовательным программам в области противодействия коррупции государственных гражданских служащих министерства, впервые поступивших на государственную службу. </w:t>
            </w:r>
          </w:p>
        </w:tc>
      </w:tr>
    </w:tbl>
    <w:p w:rsidR="00A940A5" w:rsidRPr="0016603D" w:rsidRDefault="00A940A5" w:rsidP="009D5F2D">
      <w:pPr>
        <w:jc w:val="both"/>
        <w:rPr>
          <w:sz w:val="20"/>
          <w:szCs w:val="20"/>
        </w:rPr>
      </w:pPr>
    </w:p>
    <w:sectPr w:rsidR="00A940A5" w:rsidRPr="0016603D" w:rsidSect="0083404D">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0B" w:rsidRDefault="00E11F0B" w:rsidP="00E43331">
      <w:r>
        <w:separator/>
      </w:r>
    </w:p>
  </w:endnote>
  <w:endnote w:type="continuationSeparator" w:id="0">
    <w:p w:rsidR="00E11F0B" w:rsidRDefault="00E11F0B" w:rsidP="00E4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0B" w:rsidRDefault="00E11F0B" w:rsidP="00E43331">
      <w:r>
        <w:separator/>
      </w:r>
    </w:p>
  </w:footnote>
  <w:footnote w:type="continuationSeparator" w:id="0">
    <w:p w:rsidR="00E11F0B" w:rsidRDefault="00E11F0B" w:rsidP="00E433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0C6"/>
    <w:multiLevelType w:val="hybridMultilevel"/>
    <w:tmpl w:val="45F8BE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3866D65"/>
    <w:multiLevelType w:val="hybridMultilevel"/>
    <w:tmpl w:val="3B708C78"/>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B1161"/>
    <w:multiLevelType w:val="hybridMultilevel"/>
    <w:tmpl w:val="5336D4F2"/>
    <w:lvl w:ilvl="0" w:tplc="A54CE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7263E"/>
    <w:multiLevelType w:val="hybridMultilevel"/>
    <w:tmpl w:val="959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F4255"/>
    <w:multiLevelType w:val="hybridMultilevel"/>
    <w:tmpl w:val="391C699C"/>
    <w:lvl w:ilvl="0" w:tplc="0F405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ED7B00"/>
    <w:multiLevelType w:val="hybridMultilevel"/>
    <w:tmpl w:val="09542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39770B"/>
    <w:multiLevelType w:val="hybridMultilevel"/>
    <w:tmpl w:val="032E7038"/>
    <w:lvl w:ilvl="0" w:tplc="63122F9C">
      <w:start w:val="8"/>
      <w:numFmt w:val="decimal"/>
      <w:lvlText w:val="%1)"/>
      <w:lvlJc w:val="left"/>
      <w:pPr>
        <w:ind w:left="786" w:hanging="360"/>
      </w:pPr>
      <w:rPr>
        <w:rFonts w:eastAsia="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69E7702"/>
    <w:multiLevelType w:val="hybridMultilevel"/>
    <w:tmpl w:val="CEB0CF28"/>
    <w:lvl w:ilvl="0" w:tplc="139EDB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E056DE"/>
    <w:multiLevelType w:val="multilevel"/>
    <w:tmpl w:val="B72826B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1164F2B"/>
    <w:multiLevelType w:val="hybridMultilevel"/>
    <w:tmpl w:val="E9C24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9166A1"/>
    <w:multiLevelType w:val="hybridMultilevel"/>
    <w:tmpl w:val="20B414C8"/>
    <w:lvl w:ilvl="0" w:tplc="F970F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A167B48"/>
    <w:multiLevelType w:val="multilevel"/>
    <w:tmpl w:val="9A3EBB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7C812F76"/>
    <w:multiLevelType w:val="hybridMultilevel"/>
    <w:tmpl w:val="7FA43E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F">
      <w:start w:val="1"/>
      <w:numFmt w:val="decimal"/>
      <w:lvlText w:val="%4."/>
      <w:lvlJc w:val="left"/>
      <w:pPr>
        <w:tabs>
          <w:tab w:val="num" w:pos="2955"/>
        </w:tabs>
        <w:ind w:left="2955" w:hanging="360"/>
      </w:pPr>
      <w:rPr>
        <w:rFonts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D155DD7"/>
    <w:multiLevelType w:val="hybridMultilevel"/>
    <w:tmpl w:val="5960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A32A3"/>
    <w:multiLevelType w:val="hybridMultilevel"/>
    <w:tmpl w:val="CA9C7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1"/>
  </w:num>
  <w:num w:numId="5">
    <w:abstractNumId w:val="10"/>
  </w:num>
  <w:num w:numId="6">
    <w:abstractNumId w:val="4"/>
  </w:num>
  <w:num w:numId="7">
    <w:abstractNumId w:val="12"/>
  </w:num>
  <w:num w:numId="8">
    <w:abstractNumId w:val="0"/>
  </w:num>
  <w:num w:numId="9">
    <w:abstractNumId w:val="7"/>
  </w:num>
  <w:num w:numId="10">
    <w:abstractNumId w:val="13"/>
  </w:num>
  <w:num w:numId="11">
    <w:abstractNumId w:val="14"/>
  </w:num>
  <w:num w:numId="12">
    <w:abstractNumId w:val="6"/>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55"/>
    <w:rsid w:val="000031D4"/>
    <w:rsid w:val="0000331B"/>
    <w:rsid w:val="0001120A"/>
    <w:rsid w:val="00011EFA"/>
    <w:rsid w:val="00013B59"/>
    <w:rsid w:val="00027FC1"/>
    <w:rsid w:val="00031F36"/>
    <w:rsid w:val="00033E7C"/>
    <w:rsid w:val="00040278"/>
    <w:rsid w:val="00041905"/>
    <w:rsid w:val="00043FE4"/>
    <w:rsid w:val="000459CA"/>
    <w:rsid w:val="00054763"/>
    <w:rsid w:val="00071899"/>
    <w:rsid w:val="00073DDD"/>
    <w:rsid w:val="000774ED"/>
    <w:rsid w:val="0008531E"/>
    <w:rsid w:val="00087596"/>
    <w:rsid w:val="00091EF5"/>
    <w:rsid w:val="00092C61"/>
    <w:rsid w:val="00094397"/>
    <w:rsid w:val="00095EAD"/>
    <w:rsid w:val="000A138A"/>
    <w:rsid w:val="000A1F28"/>
    <w:rsid w:val="000A210E"/>
    <w:rsid w:val="000A3972"/>
    <w:rsid w:val="000A6240"/>
    <w:rsid w:val="000B0659"/>
    <w:rsid w:val="000B4E34"/>
    <w:rsid w:val="000C2757"/>
    <w:rsid w:val="000C348F"/>
    <w:rsid w:val="000C4C6B"/>
    <w:rsid w:val="000C59B9"/>
    <w:rsid w:val="000C721E"/>
    <w:rsid w:val="000E71CB"/>
    <w:rsid w:val="000E7DA9"/>
    <w:rsid w:val="000F2476"/>
    <w:rsid w:val="00101EEC"/>
    <w:rsid w:val="001226B8"/>
    <w:rsid w:val="00126188"/>
    <w:rsid w:val="00127438"/>
    <w:rsid w:val="00133EE0"/>
    <w:rsid w:val="00135125"/>
    <w:rsid w:val="0014037F"/>
    <w:rsid w:val="001420D1"/>
    <w:rsid w:val="001446B3"/>
    <w:rsid w:val="00147BA2"/>
    <w:rsid w:val="00151170"/>
    <w:rsid w:val="00152268"/>
    <w:rsid w:val="00155495"/>
    <w:rsid w:val="0016603D"/>
    <w:rsid w:val="00166AC8"/>
    <w:rsid w:val="00167850"/>
    <w:rsid w:val="001728E6"/>
    <w:rsid w:val="0018220D"/>
    <w:rsid w:val="00184633"/>
    <w:rsid w:val="001858F1"/>
    <w:rsid w:val="001859F2"/>
    <w:rsid w:val="001913B2"/>
    <w:rsid w:val="00193F14"/>
    <w:rsid w:val="00196804"/>
    <w:rsid w:val="00197B2B"/>
    <w:rsid w:val="001B29BF"/>
    <w:rsid w:val="001C00E7"/>
    <w:rsid w:val="001C3C52"/>
    <w:rsid w:val="001C6004"/>
    <w:rsid w:val="001D1337"/>
    <w:rsid w:val="001D2AA1"/>
    <w:rsid w:val="001E0699"/>
    <w:rsid w:val="001E4ED6"/>
    <w:rsid w:val="001E6B29"/>
    <w:rsid w:val="001E735E"/>
    <w:rsid w:val="001F207A"/>
    <w:rsid w:val="001F48AA"/>
    <w:rsid w:val="001F6F71"/>
    <w:rsid w:val="00201117"/>
    <w:rsid w:val="0020128F"/>
    <w:rsid w:val="00201BBC"/>
    <w:rsid w:val="00202A9C"/>
    <w:rsid w:val="00204DE9"/>
    <w:rsid w:val="00207683"/>
    <w:rsid w:val="00214208"/>
    <w:rsid w:val="002350B6"/>
    <w:rsid w:val="00241A4C"/>
    <w:rsid w:val="00242724"/>
    <w:rsid w:val="002441A1"/>
    <w:rsid w:val="00255B04"/>
    <w:rsid w:val="0025644F"/>
    <w:rsid w:val="002617B6"/>
    <w:rsid w:val="00262266"/>
    <w:rsid w:val="00263574"/>
    <w:rsid w:val="00267248"/>
    <w:rsid w:val="002704D3"/>
    <w:rsid w:val="002710CE"/>
    <w:rsid w:val="002727A2"/>
    <w:rsid w:val="0028155F"/>
    <w:rsid w:val="0028192A"/>
    <w:rsid w:val="0028616E"/>
    <w:rsid w:val="00296484"/>
    <w:rsid w:val="002A1128"/>
    <w:rsid w:val="002A4B54"/>
    <w:rsid w:val="002A5408"/>
    <w:rsid w:val="002B0BBC"/>
    <w:rsid w:val="002B196C"/>
    <w:rsid w:val="002B1AA0"/>
    <w:rsid w:val="002B21AD"/>
    <w:rsid w:val="002B7FDD"/>
    <w:rsid w:val="002C1E47"/>
    <w:rsid w:val="002C2E72"/>
    <w:rsid w:val="002D076D"/>
    <w:rsid w:val="002E2EE5"/>
    <w:rsid w:val="002F10A5"/>
    <w:rsid w:val="002F69FD"/>
    <w:rsid w:val="00300902"/>
    <w:rsid w:val="00301A63"/>
    <w:rsid w:val="00303CC2"/>
    <w:rsid w:val="00305591"/>
    <w:rsid w:val="00314143"/>
    <w:rsid w:val="00320907"/>
    <w:rsid w:val="0032315E"/>
    <w:rsid w:val="00326E28"/>
    <w:rsid w:val="003278EB"/>
    <w:rsid w:val="003335D2"/>
    <w:rsid w:val="00334F5A"/>
    <w:rsid w:val="00337897"/>
    <w:rsid w:val="00343BF1"/>
    <w:rsid w:val="003478BB"/>
    <w:rsid w:val="00356A19"/>
    <w:rsid w:val="00357C9F"/>
    <w:rsid w:val="003623C7"/>
    <w:rsid w:val="0036423E"/>
    <w:rsid w:val="003662DE"/>
    <w:rsid w:val="003707E5"/>
    <w:rsid w:val="00382132"/>
    <w:rsid w:val="0038361C"/>
    <w:rsid w:val="00383DA4"/>
    <w:rsid w:val="00385D49"/>
    <w:rsid w:val="00391104"/>
    <w:rsid w:val="003954E4"/>
    <w:rsid w:val="00395D15"/>
    <w:rsid w:val="0039699B"/>
    <w:rsid w:val="00397438"/>
    <w:rsid w:val="003A3307"/>
    <w:rsid w:val="003A3A51"/>
    <w:rsid w:val="003A71D3"/>
    <w:rsid w:val="003A77D2"/>
    <w:rsid w:val="003B0DB5"/>
    <w:rsid w:val="003B175B"/>
    <w:rsid w:val="003B1ACA"/>
    <w:rsid w:val="003C2DD4"/>
    <w:rsid w:val="003D01B8"/>
    <w:rsid w:val="003D0C34"/>
    <w:rsid w:val="003D0DF9"/>
    <w:rsid w:val="003E6521"/>
    <w:rsid w:val="003F3951"/>
    <w:rsid w:val="003F5C11"/>
    <w:rsid w:val="003F6242"/>
    <w:rsid w:val="004016DC"/>
    <w:rsid w:val="004028E1"/>
    <w:rsid w:val="00402C4D"/>
    <w:rsid w:val="004032B2"/>
    <w:rsid w:val="004065BE"/>
    <w:rsid w:val="0041035F"/>
    <w:rsid w:val="0041217D"/>
    <w:rsid w:val="004145F2"/>
    <w:rsid w:val="00414751"/>
    <w:rsid w:val="00415055"/>
    <w:rsid w:val="0042380B"/>
    <w:rsid w:val="00423EAA"/>
    <w:rsid w:val="00424792"/>
    <w:rsid w:val="00431645"/>
    <w:rsid w:val="00435303"/>
    <w:rsid w:val="00436E20"/>
    <w:rsid w:val="004370FD"/>
    <w:rsid w:val="00442290"/>
    <w:rsid w:val="00443895"/>
    <w:rsid w:val="00445962"/>
    <w:rsid w:val="00446014"/>
    <w:rsid w:val="00450BFF"/>
    <w:rsid w:val="00451F00"/>
    <w:rsid w:val="00457A17"/>
    <w:rsid w:val="00462CF1"/>
    <w:rsid w:val="00465F26"/>
    <w:rsid w:val="004662F8"/>
    <w:rsid w:val="004670AC"/>
    <w:rsid w:val="00471EC2"/>
    <w:rsid w:val="004738C0"/>
    <w:rsid w:val="004762A2"/>
    <w:rsid w:val="00476D8C"/>
    <w:rsid w:val="004776B0"/>
    <w:rsid w:val="0048052C"/>
    <w:rsid w:val="00480721"/>
    <w:rsid w:val="00482575"/>
    <w:rsid w:val="004843B0"/>
    <w:rsid w:val="00491E47"/>
    <w:rsid w:val="00493FB3"/>
    <w:rsid w:val="00494A42"/>
    <w:rsid w:val="004A44E5"/>
    <w:rsid w:val="004C6555"/>
    <w:rsid w:val="004D4FD9"/>
    <w:rsid w:val="004D5342"/>
    <w:rsid w:val="004D65A2"/>
    <w:rsid w:val="004E01FD"/>
    <w:rsid w:val="004E5B7F"/>
    <w:rsid w:val="004E67AF"/>
    <w:rsid w:val="004F0670"/>
    <w:rsid w:val="004F1878"/>
    <w:rsid w:val="004F18BD"/>
    <w:rsid w:val="004F3D68"/>
    <w:rsid w:val="004F5FD2"/>
    <w:rsid w:val="00511306"/>
    <w:rsid w:val="00515945"/>
    <w:rsid w:val="00534D88"/>
    <w:rsid w:val="005355AE"/>
    <w:rsid w:val="005358F9"/>
    <w:rsid w:val="0053600C"/>
    <w:rsid w:val="005425C4"/>
    <w:rsid w:val="00547311"/>
    <w:rsid w:val="005516CE"/>
    <w:rsid w:val="005638A3"/>
    <w:rsid w:val="0056541D"/>
    <w:rsid w:val="005676E2"/>
    <w:rsid w:val="0057000D"/>
    <w:rsid w:val="0057037C"/>
    <w:rsid w:val="00580200"/>
    <w:rsid w:val="00583E17"/>
    <w:rsid w:val="005841EB"/>
    <w:rsid w:val="005879B3"/>
    <w:rsid w:val="005905E0"/>
    <w:rsid w:val="00595777"/>
    <w:rsid w:val="005974B2"/>
    <w:rsid w:val="005A26D5"/>
    <w:rsid w:val="005A4C67"/>
    <w:rsid w:val="005A72C6"/>
    <w:rsid w:val="005B2AE0"/>
    <w:rsid w:val="005B4097"/>
    <w:rsid w:val="005B4B26"/>
    <w:rsid w:val="005C1DAB"/>
    <w:rsid w:val="005C4130"/>
    <w:rsid w:val="005C6BCE"/>
    <w:rsid w:val="005D324A"/>
    <w:rsid w:val="005E012D"/>
    <w:rsid w:val="005E0EB0"/>
    <w:rsid w:val="005E1452"/>
    <w:rsid w:val="005E668C"/>
    <w:rsid w:val="005E7FB3"/>
    <w:rsid w:val="005F2980"/>
    <w:rsid w:val="00600357"/>
    <w:rsid w:val="00600A35"/>
    <w:rsid w:val="00606CE8"/>
    <w:rsid w:val="006157D8"/>
    <w:rsid w:val="006158C3"/>
    <w:rsid w:val="00615B0F"/>
    <w:rsid w:val="006241D6"/>
    <w:rsid w:val="006259E2"/>
    <w:rsid w:val="00626C3D"/>
    <w:rsid w:val="00627282"/>
    <w:rsid w:val="00634C79"/>
    <w:rsid w:val="00636AA2"/>
    <w:rsid w:val="006436CB"/>
    <w:rsid w:val="00647115"/>
    <w:rsid w:val="00650C56"/>
    <w:rsid w:val="0065130B"/>
    <w:rsid w:val="0065322D"/>
    <w:rsid w:val="00653347"/>
    <w:rsid w:val="00661912"/>
    <w:rsid w:val="006747E1"/>
    <w:rsid w:val="00674D92"/>
    <w:rsid w:val="00684CE6"/>
    <w:rsid w:val="00686F9D"/>
    <w:rsid w:val="00692440"/>
    <w:rsid w:val="006A3701"/>
    <w:rsid w:val="006B14EB"/>
    <w:rsid w:val="006B206A"/>
    <w:rsid w:val="006B3F89"/>
    <w:rsid w:val="006B6887"/>
    <w:rsid w:val="006C5E42"/>
    <w:rsid w:val="006C7189"/>
    <w:rsid w:val="006D618B"/>
    <w:rsid w:val="006D7196"/>
    <w:rsid w:val="006E2C48"/>
    <w:rsid w:val="006E48A3"/>
    <w:rsid w:val="006E6466"/>
    <w:rsid w:val="006F1267"/>
    <w:rsid w:val="006F715C"/>
    <w:rsid w:val="00703D1C"/>
    <w:rsid w:val="00704853"/>
    <w:rsid w:val="0071745E"/>
    <w:rsid w:val="0072034D"/>
    <w:rsid w:val="007231C2"/>
    <w:rsid w:val="007277A9"/>
    <w:rsid w:val="00730ABF"/>
    <w:rsid w:val="00741334"/>
    <w:rsid w:val="007450CB"/>
    <w:rsid w:val="007452B2"/>
    <w:rsid w:val="007504DD"/>
    <w:rsid w:val="00752FFC"/>
    <w:rsid w:val="00764CF6"/>
    <w:rsid w:val="007662A1"/>
    <w:rsid w:val="00776085"/>
    <w:rsid w:val="007807CD"/>
    <w:rsid w:val="00786D94"/>
    <w:rsid w:val="007934B8"/>
    <w:rsid w:val="00794703"/>
    <w:rsid w:val="007A08E3"/>
    <w:rsid w:val="007A2487"/>
    <w:rsid w:val="007A3DD4"/>
    <w:rsid w:val="007B0239"/>
    <w:rsid w:val="007C0A4F"/>
    <w:rsid w:val="007C62B9"/>
    <w:rsid w:val="007D62BA"/>
    <w:rsid w:val="007D6F74"/>
    <w:rsid w:val="007E0992"/>
    <w:rsid w:val="007E17D6"/>
    <w:rsid w:val="007E4532"/>
    <w:rsid w:val="007F5A73"/>
    <w:rsid w:val="008003CE"/>
    <w:rsid w:val="008028DC"/>
    <w:rsid w:val="00806BFD"/>
    <w:rsid w:val="00807F12"/>
    <w:rsid w:val="00817492"/>
    <w:rsid w:val="00827703"/>
    <w:rsid w:val="0083404D"/>
    <w:rsid w:val="00840542"/>
    <w:rsid w:val="00843F38"/>
    <w:rsid w:val="00844950"/>
    <w:rsid w:val="00845CA0"/>
    <w:rsid w:val="0084625D"/>
    <w:rsid w:val="008470D6"/>
    <w:rsid w:val="008504ED"/>
    <w:rsid w:val="00852DD6"/>
    <w:rsid w:val="00853ABF"/>
    <w:rsid w:val="0085587F"/>
    <w:rsid w:val="0085651F"/>
    <w:rsid w:val="00866875"/>
    <w:rsid w:val="008728A9"/>
    <w:rsid w:val="008751C0"/>
    <w:rsid w:val="00890D46"/>
    <w:rsid w:val="00897614"/>
    <w:rsid w:val="0089773B"/>
    <w:rsid w:val="008A051A"/>
    <w:rsid w:val="008A1998"/>
    <w:rsid w:val="008A60CC"/>
    <w:rsid w:val="008A7514"/>
    <w:rsid w:val="008B2DD7"/>
    <w:rsid w:val="008D2ECB"/>
    <w:rsid w:val="008D5DE2"/>
    <w:rsid w:val="008D60F1"/>
    <w:rsid w:val="008E4782"/>
    <w:rsid w:val="008E52EB"/>
    <w:rsid w:val="008E720D"/>
    <w:rsid w:val="008F105A"/>
    <w:rsid w:val="008F1071"/>
    <w:rsid w:val="008F2700"/>
    <w:rsid w:val="008F69D6"/>
    <w:rsid w:val="008F6C50"/>
    <w:rsid w:val="008F763B"/>
    <w:rsid w:val="0090242F"/>
    <w:rsid w:val="00903550"/>
    <w:rsid w:val="00911CE7"/>
    <w:rsid w:val="00923A6D"/>
    <w:rsid w:val="009240C6"/>
    <w:rsid w:val="00924FDA"/>
    <w:rsid w:val="0092536C"/>
    <w:rsid w:val="00932023"/>
    <w:rsid w:val="00934441"/>
    <w:rsid w:val="009359EE"/>
    <w:rsid w:val="00941404"/>
    <w:rsid w:val="00945918"/>
    <w:rsid w:val="00950CCD"/>
    <w:rsid w:val="0096454A"/>
    <w:rsid w:val="00964C9E"/>
    <w:rsid w:val="0096650C"/>
    <w:rsid w:val="00976BC9"/>
    <w:rsid w:val="00982522"/>
    <w:rsid w:val="00984EAE"/>
    <w:rsid w:val="00984FC4"/>
    <w:rsid w:val="009901B3"/>
    <w:rsid w:val="00995AE5"/>
    <w:rsid w:val="00996705"/>
    <w:rsid w:val="009A2230"/>
    <w:rsid w:val="009A4115"/>
    <w:rsid w:val="009B2208"/>
    <w:rsid w:val="009B22A4"/>
    <w:rsid w:val="009B516C"/>
    <w:rsid w:val="009B734C"/>
    <w:rsid w:val="009C0033"/>
    <w:rsid w:val="009C1ACC"/>
    <w:rsid w:val="009C26D3"/>
    <w:rsid w:val="009C3F87"/>
    <w:rsid w:val="009C5367"/>
    <w:rsid w:val="009D4443"/>
    <w:rsid w:val="009D5D35"/>
    <w:rsid w:val="009D5F2D"/>
    <w:rsid w:val="009E0AD4"/>
    <w:rsid w:val="009E1A8B"/>
    <w:rsid w:val="009E2A96"/>
    <w:rsid w:val="009F7253"/>
    <w:rsid w:val="00A05663"/>
    <w:rsid w:val="00A06228"/>
    <w:rsid w:val="00A154C7"/>
    <w:rsid w:val="00A21C9C"/>
    <w:rsid w:val="00A24ADB"/>
    <w:rsid w:val="00A35E57"/>
    <w:rsid w:val="00A401FE"/>
    <w:rsid w:val="00A409DD"/>
    <w:rsid w:val="00A41DFB"/>
    <w:rsid w:val="00A45803"/>
    <w:rsid w:val="00A47DCA"/>
    <w:rsid w:val="00A51AAC"/>
    <w:rsid w:val="00A524FA"/>
    <w:rsid w:val="00A6177F"/>
    <w:rsid w:val="00A73866"/>
    <w:rsid w:val="00A73A67"/>
    <w:rsid w:val="00A75FB6"/>
    <w:rsid w:val="00A81B25"/>
    <w:rsid w:val="00A84929"/>
    <w:rsid w:val="00A91496"/>
    <w:rsid w:val="00A93FC2"/>
    <w:rsid w:val="00A940A5"/>
    <w:rsid w:val="00A9782E"/>
    <w:rsid w:val="00AA1254"/>
    <w:rsid w:val="00AA6B54"/>
    <w:rsid w:val="00AB0F92"/>
    <w:rsid w:val="00AB3241"/>
    <w:rsid w:val="00AB3ACC"/>
    <w:rsid w:val="00AC758C"/>
    <w:rsid w:val="00AD0C9F"/>
    <w:rsid w:val="00AD208E"/>
    <w:rsid w:val="00AD625E"/>
    <w:rsid w:val="00AD72CE"/>
    <w:rsid w:val="00AD758F"/>
    <w:rsid w:val="00AE281E"/>
    <w:rsid w:val="00AE4FC3"/>
    <w:rsid w:val="00AF11EA"/>
    <w:rsid w:val="00AF2042"/>
    <w:rsid w:val="00AF6708"/>
    <w:rsid w:val="00AF693E"/>
    <w:rsid w:val="00B01D07"/>
    <w:rsid w:val="00B026D5"/>
    <w:rsid w:val="00B07747"/>
    <w:rsid w:val="00B13689"/>
    <w:rsid w:val="00B22AA5"/>
    <w:rsid w:val="00B308B7"/>
    <w:rsid w:val="00B3466B"/>
    <w:rsid w:val="00B47219"/>
    <w:rsid w:val="00B472C0"/>
    <w:rsid w:val="00B51E35"/>
    <w:rsid w:val="00B52758"/>
    <w:rsid w:val="00B53917"/>
    <w:rsid w:val="00B56498"/>
    <w:rsid w:val="00B57561"/>
    <w:rsid w:val="00B6539B"/>
    <w:rsid w:val="00B677C9"/>
    <w:rsid w:val="00B7036F"/>
    <w:rsid w:val="00B72BD6"/>
    <w:rsid w:val="00B72C36"/>
    <w:rsid w:val="00B7387F"/>
    <w:rsid w:val="00B73E2E"/>
    <w:rsid w:val="00B74AD3"/>
    <w:rsid w:val="00B926E5"/>
    <w:rsid w:val="00B95700"/>
    <w:rsid w:val="00B977B3"/>
    <w:rsid w:val="00BB7209"/>
    <w:rsid w:val="00BC4848"/>
    <w:rsid w:val="00BC5FF7"/>
    <w:rsid w:val="00BD3BB0"/>
    <w:rsid w:val="00BD6BE5"/>
    <w:rsid w:val="00BD721A"/>
    <w:rsid w:val="00BE23D2"/>
    <w:rsid w:val="00BE4B2A"/>
    <w:rsid w:val="00BE5BA6"/>
    <w:rsid w:val="00BE5C3D"/>
    <w:rsid w:val="00BF7FE3"/>
    <w:rsid w:val="00C002BB"/>
    <w:rsid w:val="00C03FD4"/>
    <w:rsid w:val="00C1055A"/>
    <w:rsid w:val="00C10C22"/>
    <w:rsid w:val="00C12AFA"/>
    <w:rsid w:val="00C155FE"/>
    <w:rsid w:val="00C23870"/>
    <w:rsid w:val="00C24704"/>
    <w:rsid w:val="00C31206"/>
    <w:rsid w:val="00C31501"/>
    <w:rsid w:val="00C35841"/>
    <w:rsid w:val="00C41F7B"/>
    <w:rsid w:val="00C45030"/>
    <w:rsid w:val="00C530A1"/>
    <w:rsid w:val="00C62AD5"/>
    <w:rsid w:val="00C76645"/>
    <w:rsid w:val="00C87E10"/>
    <w:rsid w:val="00C91354"/>
    <w:rsid w:val="00C91452"/>
    <w:rsid w:val="00C94684"/>
    <w:rsid w:val="00CA39CB"/>
    <w:rsid w:val="00CA6318"/>
    <w:rsid w:val="00CB2392"/>
    <w:rsid w:val="00CC1800"/>
    <w:rsid w:val="00CD5F9D"/>
    <w:rsid w:val="00CD70A4"/>
    <w:rsid w:val="00CE0E4B"/>
    <w:rsid w:val="00CE1179"/>
    <w:rsid w:val="00CE2E0A"/>
    <w:rsid w:val="00CE5242"/>
    <w:rsid w:val="00CF2A07"/>
    <w:rsid w:val="00CF37EC"/>
    <w:rsid w:val="00CF7493"/>
    <w:rsid w:val="00D10AF5"/>
    <w:rsid w:val="00D13E9E"/>
    <w:rsid w:val="00D222AA"/>
    <w:rsid w:val="00D25654"/>
    <w:rsid w:val="00D2652D"/>
    <w:rsid w:val="00D41825"/>
    <w:rsid w:val="00D46971"/>
    <w:rsid w:val="00D52711"/>
    <w:rsid w:val="00D53F7D"/>
    <w:rsid w:val="00D56AA0"/>
    <w:rsid w:val="00D6386F"/>
    <w:rsid w:val="00D63A42"/>
    <w:rsid w:val="00D6505F"/>
    <w:rsid w:val="00D7334D"/>
    <w:rsid w:val="00D760B8"/>
    <w:rsid w:val="00D775EC"/>
    <w:rsid w:val="00D85781"/>
    <w:rsid w:val="00D8756E"/>
    <w:rsid w:val="00D921D8"/>
    <w:rsid w:val="00D92BF8"/>
    <w:rsid w:val="00D93B34"/>
    <w:rsid w:val="00DA086A"/>
    <w:rsid w:val="00DA2C6E"/>
    <w:rsid w:val="00DA53AA"/>
    <w:rsid w:val="00DA5669"/>
    <w:rsid w:val="00DB5285"/>
    <w:rsid w:val="00DC5946"/>
    <w:rsid w:val="00DC7640"/>
    <w:rsid w:val="00DD2218"/>
    <w:rsid w:val="00DD670C"/>
    <w:rsid w:val="00DD6D78"/>
    <w:rsid w:val="00DD76B9"/>
    <w:rsid w:val="00DE63A1"/>
    <w:rsid w:val="00DF0B87"/>
    <w:rsid w:val="00DF5DBD"/>
    <w:rsid w:val="00DF5FC9"/>
    <w:rsid w:val="00DF68EC"/>
    <w:rsid w:val="00E043C7"/>
    <w:rsid w:val="00E11F0B"/>
    <w:rsid w:val="00E20A84"/>
    <w:rsid w:val="00E20EA0"/>
    <w:rsid w:val="00E25F53"/>
    <w:rsid w:val="00E33226"/>
    <w:rsid w:val="00E377A1"/>
    <w:rsid w:val="00E40B55"/>
    <w:rsid w:val="00E43331"/>
    <w:rsid w:val="00E5245A"/>
    <w:rsid w:val="00E5418D"/>
    <w:rsid w:val="00E562E0"/>
    <w:rsid w:val="00E62AF3"/>
    <w:rsid w:val="00E66AC0"/>
    <w:rsid w:val="00E717CF"/>
    <w:rsid w:val="00E723FD"/>
    <w:rsid w:val="00E740CE"/>
    <w:rsid w:val="00E76356"/>
    <w:rsid w:val="00E774C7"/>
    <w:rsid w:val="00E77C72"/>
    <w:rsid w:val="00E847B5"/>
    <w:rsid w:val="00E8508E"/>
    <w:rsid w:val="00E87FAA"/>
    <w:rsid w:val="00E97FBC"/>
    <w:rsid w:val="00EA2D7D"/>
    <w:rsid w:val="00EA40A7"/>
    <w:rsid w:val="00EB7460"/>
    <w:rsid w:val="00EC2191"/>
    <w:rsid w:val="00ED034F"/>
    <w:rsid w:val="00ED1C72"/>
    <w:rsid w:val="00ED4F35"/>
    <w:rsid w:val="00ED565B"/>
    <w:rsid w:val="00EE5DF9"/>
    <w:rsid w:val="00EF1309"/>
    <w:rsid w:val="00EF19A9"/>
    <w:rsid w:val="00EF3A6C"/>
    <w:rsid w:val="00EF5824"/>
    <w:rsid w:val="00F01C72"/>
    <w:rsid w:val="00F02D44"/>
    <w:rsid w:val="00F045F5"/>
    <w:rsid w:val="00F07997"/>
    <w:rsid w:val="00F1146B"/>
    <w:rsid w:val="00F133A6"/>
    <w:rsid w:val="00F149AB"/>
    <w:rsid w:val="00F21CEA"/>
    <w:rsid w:val="00F2372B"/>
    <w:rsid w:val="00F31E0E"/>
    <w:rsid w:val="00F3406D"/>
    <w:rsid w:val="00F356EE"/>
    <w:rsid w:val="00F376EE"/>
    <w:rsid w:val="00F4650B"/>
    <w:rsid w:val="00F524A1"/>
    <w:rsid w:val="00F574A7"/>
    <w:rsid w:val="00F57BDA"/>
    <w:rsid w:val="00F609E7"/>
    <w:rsid w:val="00F70124"/>
    <w:rsid w:val="00F74408"/>
    <w:rsid w:val="00F750E5"/>
    <w:rsid w:val="00F85822"/>
    <w:rsid w:val="00F87406"/>
    <w:rsid w:val="00F9644E"/>
    <w:rsid w:val="00F977B5"/>
    <w:rsid w:val="00FA6F64"/>
    <w:rsid w:val="00FB07E0"/>
    <w:rsid w:val="00FB1E60"/>
    <w:rsid w:val="00FB57DA"/>
    <w:rsid w:val="00FC19B8"/>
    <w:rsid w:val="00FC2143"/>
    <w:rsid w:val="00FC6212"/>
    <w:rsid w:val="00FE74B0"/>
    <w:rsid w:val="00FE7C7F"/>
    <w:rsid w:val="00FF0879"/>
    <w:rsid w:val="00FF1AB9"/>
    <w:rsid w:val="00FF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F5C7B"/>
  <w15:docId w15:val="{7AFB97BC-7157-4D09-9283-5527F21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55"/>
    <w:rPr>
      <w:sz w:val="24"/>
      <w:szCs w:val="24"/>
    </w:rPr>
  </w:style>
  <w:style w:type="paragraph" w:styleId="2">
    <w:name w:val="heading 2"/>
    <w:basedOn w:val="a"/>
    <w:next w:val="a"/>
    <w:link w:val="20"/>
    <w:qFormat/>
    <w:rsid w:val="004C6555"/>
    <w:pPr>
      <w:keepNext/>
      <w:jc w:val="center"/>
      <w:outlineLvl w:val="1"/>
    </w:pPr>
    <w:rPr>
      <w:sz w:val="28"/>
      <w:szCs w:val="20"/>
    </w:rPr>
  </w:style>
  <w:style w:type="paragraph" w:styleId="3">
    <w:name w:val="heading 3"/>
    <w:basedOn w:val="a"/>
    <w:next w:val="a"/>
    <w:qFormat/>
    <w:rsid w:val="005654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C6555"/>
    <w:rPr>
      <w:sz w:val="28"/>
      <w:lang w:val="ru-RU" w:eastAsia="ru-RU" w:bidi="ar-SA"/>
    </w:rPr>
  </w:style>
  <w:style w:type="paragraph" w:styleId="21">
    <w:name w:val="Body Text 2"/>
    <w:basedOn w:val="a"/>
    <w:link w:val="22"/>
    <w:rsid w:val="004C6555"/>
    <w:pPr>
      <w:jc w:val="right"/>
    </w:pPr>
    <w:rPr>
      <w:szCs w:val="20"/>
    </w:rPr>
  </w:style>
  <w:style w:type="character" w:customStyle="1" w:styleId="22">
    <w:name w:val="Основной текст 2 Знак"/>
    <w:link w:val="21"/>
    <w:rsid w:val="004C6555"/>
    <w:rPr>
      <w:sz w:val="24"/>
      <w:lang w:val="ru-RU" w:eastAsia="ru-RU" w:bidi="ar-SA"/>
    </w:rPr>
  </w:style>
  <w:style w:type="paragraph" w:styleId="a3">
    <w:name w:val="List Paragraph"/>
    <w:basedOn w:val="a"/>
    <w:uiPriority w:val="34"/>
    <w:qFormat/>
    <w:rsid w:val="004C6555"/>
    <w:pPr>
      <w:ind w:left="720"/>
      <w:contextualSpacing/>
    </w:pPr>
  </w:style>
  <w:style w:type="paragraph" w:styleId="a4">
    <w:name w:val="Body Text"/>
    <w:basedOn w:val="a"/>
    <w:rsid w:val="005D324A"/>
    <w:pPr>
      <w:spacing w:after="120"/>
    </w:pPr>
    <w:rPr>
      <w:sz w:val="20"/>
      <w:szCs w:val="20"/>
    </w:rPr>
  </w:style>
  <w:style w:type="paragraph" w:customStyle="1" w:styleId="a5">
    <w:name w:val="Знак Знак Знак Знак"/>
    <w:basedOn w:val="a"/>
    <w:rsid w:val="003D01B8"/>
    <w:pPr>
      <w:spacing w:after="160" w:line="240" w:lineRule="exact"/>
    </w:pPr>
    <w:rPr>
      <w:rFonts w:ascii="Verdana" w:hAnsi="Verdana" w:cs="Verdana"/>
      <w:sz w:val="20"/>
      <w:szCs w:val="20"/>
      <w:lang w:val="en-US" w:eastAsia="en-US"/>
    </w:rPr>
  </w:style>
  <w:style w:type="character" w:styleId="a6">
    <w:name w:val="Strong"/>
    <w:qFormat/>
    <w:rsid w:val="003D01B8"/>
    <w:rPr>
      <w:b/>
      <w:bCs/>
    </w:rPr>
  </w:style>
  <w:style w:type="paragraph" w:customStyle="1" w:styleId="a7">
    <w:name w:val="Знак Знак Знак Знак"/>
    <w:basedOn w:val="a"/>
    <w:rsid w:val="0056541D"/>
    <w:pPr>
      <w:spacing w:after="160" w:line="240" w:lineRule="exact"/>
    </w:pPr>
    <w:rPr>
      <w:rFonts w:ascii="Verdana" w:hAnsi="Verdana" w:cs="Verdana"/>
      <w:sz w:val="20"/>
      <w:szCs w:val="20"/>
      <w:lang w:val="en-US" w:eastAsia="en-US"/>
    </w:rPr>
  </w:style>
  <w:style w:type="paragraph" w:styleId="a8">
    <w:name w:val="Balloon Text"/>
    <w:basedOn w:val="a"/>
    <w:link w:val="a9"/>
    <w:rsid w:val="00C530A1"/>
    <w:rPr>
      <w:rFonts w:ascii="Tahoma" w:hAnsi="Tahoma"/>
      <w:sz w:val="16"/>
      <w:szCs w:val="16"/>
    </w:rPr>
  </w:style>
  <w:style w:type="character" w:customStyle="1" w:styleId="a9">
    <w:name w:val="Текст выноски Знак"/>
    <w:link w:val="a8"/>
    <w:rsid w:val="00C530A1"/>
    <w:rPr>
      <w:rFonts w:ascii="Tahoma" w:hAnsi="Tahoma" w:cs="Tahoma"/>
      <w:sz w:val="16"/>
      <w:szCs w:val="16"/>
    </w:rPr>
  </w:style>
  <w:style w:type="paragraph" w:styleId="aa">
    <w:name w:val="No Spacing"/>
    <w:qFormat/>
    <w:rsid w:val="003278EB"/>
    <w:rPr>
      <w:rFonts w:ascii="Calibri" w:eastAsia="Calibri" w:hAnsi="Calibri"/>
      <w:sz w:val="22"/>
      <w:szCs w:val="22"/>
      <w:lang w:eastAsia="en-US"/>
    </w:rPr>
  </w:style>
  <w:style w:type="table" w:styleId="ab">
    <w:name w:val="Table Grid"/>
    <w:basedOn w:val="a1"/>
    <w:uiPriority w:val="59"/>
    <w:rsid w:val="0032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6AA2"/>
    <w:pPr>
      <w:widowControl w:val="0"/>
      <w:autoSpaceDE w:val="0"/>
      <w:autoSpaceDN w:val="0"/>
      <w:adjustRightInd w:val="0"/>
      <w:ind w:firstLine="720"/>
    </w:pPr>
    <w:rPr>
      <w:rFonts w:ascii="Arial" w:hAnsi="Arial" w:cs="Arial"/>
    </w:rPr>
  </w:style>
  <w:style w:type="paragraph" w:styleId="ac">
    <w:name w:val="footnote text"/>
    <w:basedOn w:val="a"/>
    <w:link w:val="ad"/>
    <w:rsid w:val="00E43331"/>
    <w:rPr>
      <w:sz w:val="20"/>
      <w:szCs w:val="20"/>
    </w:rPr>
  </w:style>
  <w:style w:type="character" w:customStyle="1" w:styleId="ad">
    <w:name w:val="Текст сноски Знак"/>
    <w:basedOn w:val="a0"/>
    <w:link w:val="ac"/>
    <w:rsid w:val="00E43331"/>
  </w:style>
  <w:style w:type="character" w:styleId="ae">
    <w:name w:val="footnote reference"/>
    <w:basedOn w:val="a0"/>
    <w:rsid w:val="00E43331"/>
    <w:rPr>
      <w:vertAlign w:val="superscript"/>
    </w:rPr>
  </w:style>
  <w:style w:type="paragraph" w:customStyle="1" w:styleId="formattext">
    <w:name w:val="formattext"/>
    <w:basedOn w:val="a"/>
    <w:rsid w:val="00A35E57"/>
    <w:pPr>
      <w:spacing w:before="100" w:beforeAutospacing="1" w:after="100" w:afterAutospacing="1"/>
    </w:pPr>
  </w:style>
  <w:style w:type="character" w:customStyle="1" w:styleId="apple-converted-space">
    <w:name w:val="apple-converted-space"/>
    <w:basedOn w:val="a0"/>
    <w:rsid w:val="00A35E57"/>
  </w:style>
  <w:style w:type="character" w:styleId="af">
    <w:name w:val="Hyperlink"/>
    <w:basedOn w:val="a0"/>
    <w:uiPriority w:val="99"/>
    <w:unhideWhenUsed/>
    <w:rsid w:val="00A35E57"/>
    <w:rPr>
      <w:color w:val="0000FF"/>
      <w:u w:val="single"/>
    </w:rPr>
  </w:style>
  <w:style w:type="paragraph" w:styleId="af0">
    <w:name w:val="annotation text"/>
    <w:basedOn w:val="a"/>
    <w:link w:val="af1"/>
    <w:rsid w:val="000C4C6B"/>
    <w:rPr>
      <w:sz w:val="20"/>
      <w:szCs w:val="20"/>
    </w:rPr>
  </w:style>
  <w:style w:type="character" w:customStyle="1" w:styleId="af1">
    <w:name w:val="Текст примечания Знак"/>
    <w:basedOn w:val="a0"/>
    <w:link w:val="af0"/>
    <w:rsid w:val="000C4C6B"/>
  </w:style>
  <w:style w:type="paragraph" w:styleId="af2">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Знак Знак"/>
    <w:basedOn w:val="a"/>
    <w:link w:val="af3"/>
    <w:uiPriority w:val="99"/>
    <w:rsid w:val="00EF3A6C"/>
    <w:pPr>
      <w:spacing w:before="100" w:beforeAutospacing="1" w:after="100" w:afterAutospacing="1"/>
    </w:pPr>
    <w:rPr>
      <w:rFonts w:ascii="Calibri" w:eastAsia="Calibri" w:hAnsi="Calibri"/>
    </w:rPr>
  </w:style>
  <w:style w:type="character" w:customStyle="1" w:styleId="af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uiPriority w:val="99"/>
    <w:locked/>
    <w:rsid w:val="00EF3A6C"/>
    <w:rPr>
      <w:rFonts w:ascii="Calibri" w:eastAsia="Calibri" w:hAnsi="Calibri"/>
      <w:sz w:val="24"/>
      <w:szCs w:val="24"/>
    </w:rPr>
  </w:style>
  <w:style w:type="paragraph" w:customStyle="1" w:styleId="ConsPlusTitle">
    <w:name w:val="ConsPlusTitle"/>
    <w:rsid w:val="001859F2"/>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8931">
      <w:bodyDiv w:val="1"/>
      <w:marLeft w:val="0"/>
      <w:marRight w:val="0"/>
      <w:marTop w:val="0"/>
      <w:marBottom w:val="0"/>
      <w:divBdr>
        <w:top w:val="none" w:sz="0" w:space="0" w:color="auto"/>
        <w:left w:val="none" w:sz="0" w:space="0" w:color="auto"/>
        <w:bottom w:val="none" w:sz="0" w:space="0" w:color="auto"/>
        <w:right w:val="none" w:sz="0" w:space="0" w:color="auto"/>
      </w:divBdr>
    </w:div>
    <w:div w:id="17329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9F652-DB15-44B7-906E-94EDC3AF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ТЫВА РЕСПУБЛИКАНЫН</vt:lpstr>
    </vt:vector>
  </TitlesOfParts>
  <Company>Krokoz™</Company>
  <LinksUpToDate>false</LinksUpToDate>
  <CharactersWithSpaces>7817</CharactersWithSpaces>
  <SharedDoc>false</SharedDoc>
  <HLinks>
    <vt:vector size="18" baseType="variant">
      <vt:variant>
        <vt:i4>2752619</vt:i4>
      </vt:variant>
      <vt:variant>
        <vt:i4>6</vt:i4>
      </vt:variant>
      <vt:variant>
        <vt:i4>0</vt:i4>
      </vt:variant>
      <vt:variant>
        <vt:i4>5</vt:i4>
      </vt:variant>
      <vt:variant>
        <vt:lpwstr>consultantplus://offline/ref=7B4D87403EF004A3DBBDAACF6C9D4A454ED7FD33201469EE5886FFA76D46B9A2B47DE</vt:lpwstr>
      </vt:variant>
      <vt:variant>
        <vt:lpwstr/>
      </vt:variant>
      <vt:variant>
        <vt:i4>1507332</vt:i4>
      </vt:variant>
      <vt:variant>
        <vt:i4>3</vt:i4>
      </vt:variant>
      <vt:variant>
        <vt:i4>0</vt:i4>
      </vt:variant>
      <vt:variant>
        <vt:i4>5</vt:i4>
      </vt:variant>
      <vt:variant>
        <vt:lpwstr>consultantplus://offline/ref=B2BC12C68713AE23F2C029CBC246CAFF63916A3B29248F46B168EA8394C4E88C7C3CDB119C1B3E5F6D805Fb364E</vt:lpwstr>
      </vt:variant>
      <vt:variant>
        <vt:lpwstr/>
      </vt:variant>
      <vt:variant>
        <vt:i4>2162749</vt:i4>
      </vt:variant>
      <vt:variant>
        <vt:i4>0</vt:i4>
      </vt:variant>
      <vt:variant>
        <vt:i4>0</vt:i4>
      </vt:variant>
      <vt:variant>
        <vt:i4>5</vt:i4>
      </vt:variant>
      <vt:variant>
        <vt:lpwstr>consultantplus://offline/ref=C8363859734B81463C85F96A625CE18129C32B61321663796640F925BC93F9F99D9D66A785A2638C3746E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ТЫВА РЕСПУБЛИКАНЫН</dc:title>
  <dc:creator>OndarUA</dc:creator>
  <cp:lastModifiedBy>Пользователь</cp:lastModifiedBy>
  <cp:revision>62</cp:revision>
  <cp:lastPrinted>2019-02-08T13:12:00Z</cp:lastPrinted>
  <dcterms:created xsi:type="dcterms:W3CDTF">2019-02-11T04:25:00Z</dcterms:created>
  <dcterms:modified xsi:type="dcterms:W3CDTF">2019-02-11T11:51:00Z</dcterms:modified>
</cp:coreProperties>
</file>